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48D34" w14:textId="3110DC21" w:rsidR="00C71004" w:rsidRPr="005D494D" w:rsidRDefault="00C71004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bookmarkStart w:id="0" w:name="II._A_homilia"/>
      <w:r w:rsidRPr="005D494D">
        <w:rPr>
          <w:b/>
          <w:bCs/>
          <w:color w:val="000000"/>
          <w:sz w:val="28"/>
          <w:szCs w:val="28"/>
        </w:rPr>
        <w:t>A HOMILIA</w:t>
      </w:r>
      <w:bookmarkEnd w:id="0"/>
    </w:p>
    <w:p w14:paraId="4769B9C4" w14:textId="77777777" w:rsidR="00C71004" w:rsidRPr="005D494D" w:rsidRDefault="00C71004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14:paraId="3E085EAF" w14:textId="2893CC8C" w:rsidR="00C71004" w:rsidRPr="005553B3" w:rsidRDefault="005553B3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5553B3">
        <w:rPr>
          <w:b/>
          <w:color w:val="000000"/>
          <w:sz w:val="28"/>
          <w:szCs w:val="28"/>
        </w:rPr>
        <w:t>D</w:t>
      </w:r>
      <w:r w:rsidR="00C71004" w:rsidRPr="005553B3">
        <w:rPr>
          <w:b/>
          <w:color w:val="000000"/>
          <w:sz w:val="28"/>
          <w:szCs w:val="28"/>
        </w:rPr>
        <w:t xml:space="preserve">iz o Papa Francisco na </w:t>
      </w:r>
      <w:r w:rsidR="00C71004" w:rsidRPr="005553B3">
        <w:rPr>
          <w:b/>
          <w:i/>
          <w:color w:val="000000"/>
          <w:sz w:val="28"/>
          <w:szCs w:val="28"/>
        </w:rPr>
        <w:t xml:space="preserve">Evangelii </w:t>
      </w:r>
      <w:proofErr w:type="spellStart"/>
      <w:r w:rsidR="00C71004" w:rsidRPr="005553B3">
        <w:rPr>
          <w:b/>
          <w:i/>
          <w:color w:val="000000"/>
          <w:sz w:val="28"/>
          <w:szCs w:val="28"/>
        </w:rPr>
        <w:t>gaudiu</w:t>
      </w:r>
      <w:r w:rsidR="00B52562" w:rsidRPr="005553B3">
        <w:rPr>
          <w:b/>
          <w:i/>
          <w:color w:val="000000"/>
          <w:sz w:val="28"/>
          <w:szCs w:val="28"/>
        </w:rPr>
        <w:t>m</w:t>
      </w:r>
      <w:proofErr w:type="spellEnd"/>
      <w:r w:rsidR="005D494D" w:rsidRPr="005553B3">
        <w:rPr>
          <w:b/>
          <w:color w:val="000000"/>
          <w:sz w:val="28"/>
          <w:szCs w:val="28"/>
        </w:rPr>
        <w:t>:</w:t>
      </w:r>
    </w:p>
    <w:p w14:paraId="6225282E" w14:textId="77777777" w:rsidR="005F25CF" w:rsidRPr="005D494D" w:rsidRDefault="005F25CF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468346ED" w14:textId="77777777" w:rsidR="0000106B" w:rsidRDefault="00C71004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494D">
        <w:rPr>
          <w:color w:val="000000"/>
          <w:sz w:val="28"/>
          <w:szCs w:val="28"/>
        </w:rPr>
        <w:t xml:space="preserve">135. Consideremos agora a pregação dentro da Liturgia, que requer uma séria avaliação por parte dos Pastores. Deter-me-ei particularmente, e até com certa meticulosidade, na homilia e sua preparação, porque são muitas as reclamações relacionadas com este ministério importante, e não podemos fechar os ouvidos.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0106B" w14:paraId="29901C09" w14:textId="77777777" w:rsidTr="0000106B">
        <w:tc>
          <w:tcPr>
            <w:tcW w:w="8644" w:type="dxa"/>
          </w:tcPr>
          <w:p w14:paraId="3544C040" w14:textId="77777777" w:rsidR="0000106B" w:rsidRDefault="0000106B" w:rsidP="005553B3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D494D">
              <w:rPr>
                <w:color w:val="000000"/>
                <w:sz w:val="28"/>
                <w:szCs w:val="28"/>
              </w:rPr>
              <w:t>A homilia é o ponto de comparação para avaliar a proximidade e a capacidade de encontro de um Pastor com o seu povo.</w:t>
            </w:r>
          </w:p>
        </w:tc>
      </w:tr>
    </w:tbl>
    <w:p w14:paraId="1890555F" w14:textId="77777777" w:rsidR="0000106B" w:rsidRDefault="0000106B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7427D7A7" w14:textId="77777777" w:rsidR="00C71004" w:rsidRDefault="00C71004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494D">
        <w:rPr>
          <w:color w:val="000000"/>
          <w:sz w:val="28"/>
          <w:szCs w:val="28"/>
        </w:rPr>
        <w:t xml:space="preserve">De </w:t>
      </w:r>
      <w:r w:rsidR="005F25CF" w:rsidRPr="005D494D">
        <w:rPr>
          <w:color w:val="000000"/>
          <w:sz w:val="28"/>
          <w:szCs w:val="28"/>
        </w:rPr>
        <w:t>fato</w:t>
      </w:r>
      <w:r w:rsidRPr="005D494D">
        <w:rPr>
          <w:color w:val="000000"/>
          <w:sz w:val="28"/>
          <w:szCs w:val="28"/>
        </w:rPr>
        <w:t>, sabemos que os fiéis lhe dão muita importância; e, muitas vezes, tanto eles como os próprios ministros ordenados sofrem: uns a ouvir e os outros a pregar. É triste que assim seja. A homilia pode ser, realmente, uma experiência intensa e feliz do Espírito, um consolador encontro com a Palavra, uma fonte constante de renovação e crescimento.</w:t>
      </w:r>
    </w:p>
    <w:p w14:paraId="37892013" w14:textId="77777777" w:rsidR="0000106B" w:rsidRPr="005D494D" w:rsidRDefault="0000106B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22A03CDD" w14:textId="77777777" w:rsidR="00C71004" w:rsidRPr="005D494D" w:rsidRDefault="00C71004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494D">
        <w:rPr>
          <w:color w:val="000000"/>
          <w:sz w:val="28"/>
          <w:szCs w:val="28"/>
        </w:rPr>
        <w:t>136. Renovemos a nossa confiança na pregação, que se funda na convicção de que é Deus que deseja alcançar os outros através do pregador e de que Ele mostra o seu poder através da palavra humana. São Paulo fala vigorosamente sobre a necessidade de pregar, porque o Senhor quis chegar aos outros por meio também da nossa palavra (cf.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i/>
          <w:iCs/>
          <w:color w:val="000000"/>
          <w:sz w:val="28"/>
          <w:szCs w:val="28"/>
        </w:rPr>
        <w:t>Rm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color w:val="000000"/>
          <w:sz w:val="28"/>
          <w:szCs w:val="28"/>
        </w:rPr>
        <w:t>10, 14-17). Com a palavra</w:t>
      </w:r>
      <w:r w:rsidR="0000106B">
        <w:rPr>
          <w:color w:val="000000"/>
          <w:sz w:val="28"/>
          <w:szCs w:val="28"/>
        </w:rPr>
        <w:t>.</w:t>
      </w:r>
      <w:r w:rsidRPr="005D494D">
        <w:rPr>
          <w:color w:val="000000"/>
          <w:sz w:val="28"/>
          <w:szCs w:val="28"/>
        </w:rPr>
        <w:t xml:space="preserve"> Nosso Senhor conquistou o coração da gente. De todas as partes, vinham </w:t>
      </w:r>
      <w:proofErr w:type="gramStart"/>
      <w:r w:rsidRPr="005D494D">
        <w:rPr>
          <w:color w:val="000000"/>
          <w:sz w:val="28"/>
          <w:szCs w:val="28"/>
        </w:rPr>
        <w:t xml:space="preserve">para </w:t>
      </w:r>
      <w:r w:rsidR="0000106B">
        <w:rPr>
          <w:color w:val="000000"/>
          <w:sz w:val="28"/>
          <w:szCs w:val="28"/>
        </w:rPr>
        <w:t xml:space="preserve"> </w:t>
      </w:r>
      <w:r w:rsidRPr="005D494D">
        <w:rPr>
          <w:color w:val="000000"/>
          <w:sz w:val="28"/>
          <w:szCs w:val="28"/>
        </w:rPr>
        <w:t>O</w:t>
      </w:r>
      <w:proofErr w:type="gramEnd"/>
      <w:r w:rsidRPr="005D494D">
        <w:rPr>
          <w:color w:val="000000"/>
          <w:sz w:val="28"/>
          <w:szCs w:val="28"/>
        </w:rPr>
        <w:t xml:space="preserve"> ouvir (cf.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i/>
          <w:iCs/>
          <w:color w:val="000000"/>
          <w:sz w:val="28"/>
          <w:szCs w:val="28"/>
        </w:rPr>
        <w:t>Mc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color w:val="000000"/>
          <w:sz w:val="28"/>
          <w:szCs w:val="28"/>
        </w:rPr>
        <w:t>1, 45). Ficavam maravilhados, «bebendo» os seus ensinamentos (cf.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i/>
          <w:iCs/>
          <w:color w:val="000000"/>
          <w:sz w:val="28"/>
          <w:szCs w:val="28"/>
        </w:rPr>
        <w:t>Mc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color w:val="000000"/>
          <w:sz w:val="28"/>
          <w:szCs w:val="28"/>
        </w:rPr>
        <w:t>6, 2). Sentiam que lhes falava como quem tem autoridade (cf.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i/>
          <w:iCs/>
          <w:color w:val="000000"/>
          <w:sz w:val="28"/>
          <w:szCs w:val="28"/>
        </w:rPr>
        <w:t>Mc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color w:val="000000"/>
          <w:sz w:val="28"/>
          <w:szCs w:val="28"/>
        </w:rPr>
        <w:t>1, 27). E os Apóstolos, que Jesus estabelecera «para estarem com Ele e para os enviar a pregar» (</w:t>
      </w:r>
      <w:r w:rsidRPr="005D494D">
        <w:rPr>
          <w:i/>
          <w:iCs/>
          <w:color w:val="000000"/>
          <w:sz w:val="28"/>
          <w:szCs w:val="28"/>
        </w:rPr>
        <w:t>Mc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color w:val="000000"/>
          <w:sz w:val="28"/>
          <w:szCs w:val="28"/>
        </w:rPr>
        <w:t>3, 14), atraíram para o seio da Igreja todos os povos com a palavra (cf.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i/>
          <w:iCs/>
          <w:color w:val="000000"/>
          <w:sz w:val="28"/>
          <w:szCs w:val="28"/>
        </w:rPr>
        <w:t>Mc</w:t>
      </w:r>
      <w:r w:rsidRPr="005D494D">
        <w:rPr>
          <w:color w:val="000000"/>
          <w:sz w:val="28"/>
          <w:szCs w:val="28"/>
        </w:rPr>
        <w:t>16, 15.20).</w:t>
      </w:r>
    </w:p>
    <w:p w14:paraId="784BBA75" w14:textId="77777777" w:rsidR="00C71004" w:rsidRPr="005D494D" w:rsidRDefault="00C71004" w:rsidP="005553B3">
      <w:pPr>
        <w:pStyle w:val="titolocorsivoalvivotesto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bookmarkStart w:id="1" w:name="O_contexto_litúrgico"/>
      <w:r w:rsidRPr="005D494D">
        <w:rPr>
          <w:i/>
          <w:iCs/>
          <w:color w:val="000000"/>
          <w:sz w:val="28"/>
          <w:szCs w:val="28"/>
        </w:rPr>
        <w:t>O contexto litúrgico</w:t>
      </w:r>
      <w:bookmarkEnd w:id="1"/>
    </w:p>
    <w:p w14:paraId="0C3D01FC" w14:textId="77777777" w:rsidR="0000106B" w:rsidRDefault="00C71004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color w:val="000000"/>
          <w:sz w:val="28"/>
          <w:szCs w:val="28"/>
        </w:rPr>
      </w:pPr>
      <w:r w:rsidRPr="005D494D">
        <w:rPr>
          <w:color w:val="000000"/>
          <w:sz w:val="28"/>
          <w:szCs w:val="28"/>
        </w:rPr>
        <w:t>137. Agora é oportuno recordar que «a proclamação litúrgica da Palavra de Deus, principalmente no contexto da assembleia eucarística, não é tanto um momento de meditação e de catequese, como sobretudo o diálogo de Deus com o seu povo, no qual se proclamam as maravilhas da salvação e se propõem continuamente as exigências da Aliança»</w:t>
      </w:r>
      <w:bookmarkStart w:id="2" w:name="_ftnref112"/>
      <w:r w:rsidR="00690F3C" w:rsidRPr="005D494D">
        <w:rPr>
          <w:color w:val="000000"/>
          <w:sz w:val="28"/>
          <w:szCs w:val="28"/>
        </w:rPr>
        <w:fldChar w:fldCharType="begin"/>
      </w:r>
      <w:r w:rsidRPr="005D494D">
        <w:rPr>
          <w:color w:val="000000"/>
          <w:sz w:val="28"/>
          <w:szCs w:val="28"/>
        </w:rPr>
        <w:instrText xml:space="preserve"> HYPERLINK "http://www.vatican.va/holy_father/francesco/apost_exhortations/documents/papa-francesco_esortazione-ap_20131124_evangelii-gaudium_po.html" \l "_ftn112" \o "" </w:instrText>
      </w:r>
      <w:r w:rsidR="00690F3C" w:rsidRPr="005D494D">
        <w:rPr>
          <w:color w:val="000000"/>
          <w:sz w:val="28"/>
          <w:szCs w:val="28"/>
        </w:rPr>
        <w:fldChar w:fldCharType="separate"/>
      </w:r>
      <w:r w:rsidRPr="005D494D">
        <w:rPr>
          <w:rStyle w:val="Hyperlink"/>
          <w:color w:val="663300"/>
          <w:sz w:val="28"/>
          <w:szCs w:val="28"/>
        </w:rPr>
        <w:t>[112]</w:t>
      </w:r>
      <w:r w:rsidR="00690F3C" w:rsidRPr="005D494D">
        <w:rPr>
          <w:color w:val="000000"/>
          <w:sz w:val="28"/>
          <w:szCs w:val="28"/>
        </w:rPr>
        <w:fldChar w:fldCharType="end"/>
      </w:r>
      <w:bookmarkEnd w:id="2"/>
      <w:r w:rsidR="0000106B">
        <w:rPr>
          <w:color w:val="000000"/>
          <w:sz w:val="28"/>
          <w:szCs w:val="28"/>
        </w:rPr>
        <w:t xml:space="preserve">. </w:t>
      </w:r>
      <w:r w:rsidRPr="005D494D">
        <w:rPr>
          <w:rStyle w:val="apple-converted-space"/>
          <w:color w:val="000000"/>
          <w:sz w:val="28"/>
          <w:szCs w:val="28"/>
        </w:rPr>
        <w:t>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0106B" w14:paraId="5DCF85F0" w14:textId="77777777" w:rsidTr="0000106B">
        <w:tc>
          <w:tcPr>
            <w:tcW w:w="8644" w:type="dxa"/>
          </w:tcPr>
          <w:p w14:paraId="1B81CE2E" w14:textId="77777777" w:rsidR="0000106B" w:rsidRDefault="0000106B" w:rsidP="005553B3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5D494D">
              <w:rPr>
                <w:color w:val="000000"/>
                <w:sz w:val="28"/>
                <w:szCs w:val="28"/>
              </w:rPr>
              <w:t>Reveste-se de um valor especial a homilia, derivado do seu contexto eucarístico, que supera toda a catequese por ser o momento mais alto do diálogo entre Deus e o seu povo, antes da comunhão sacramental.</w:t>
            </w:r>
          </w:p>
        </w:tc>
      </w:tr>
    </w:tbl>
    <w:p w14:paraId="7D52301C" w14:textId="77777777" w:rsidR="0000106B" w:rsidRDefault="0000106B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color w:val="000000"/>
          <w:sz w:val="28"/>
          <w:szCs w:val="28"/>
        </w:rPr>
      </w:pPr>
    </w:p>
    <w:p w14:paraId="550C9FE7" w14:textId="77777777" w:rsidR="00C71004" w:rsidRPr="005D494D" w:rsidRDefault="00C71004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494D">
        <w:rPr>
          <w:color w:val="000000"/>
          <w:sz w:val="28"/>
          <w:szCs w:val="28"/>
        </w:rPr>
        <w:lastRenderedPageBreak/>
        <w:t xml:space="preserve"> A homilia é um retomar este diálogo que já está estabelecido entre o Senhor e o seu povo. Aquele que prega deve conhecer o coração da sua comunidade para identificar onde está vivo e ardente o desejo de Deus e também onde é que este diálogo de amor foi sufocado ou não pôde dar fruto.</w:t>
      </w:r>
    </w:p>
    <w:p w14:paraId="605F32F6" w14:textId="77777777" w:rsidR="0000106B" w:rsidRDefault="00C71004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494D">
        <w:rPr>
          <w:color w:val="000000"/>
          <w:sz w:val="28"/>
          <w:szCs w:val="28"/>
        </w:rPr>
        <w:t xml:space="preserve">138. A homilia não pode ser um </w:t>
      </w:r>
      <w:r w:rsidR="005F25CF" w:rsidRPr="005D494D">
        <w:rPr>
          <w:color w:val="000000"/>
          <w:sz w:val="28"/>
          <w:szCs w:val="28"/>
        </w:rPr>
        <w:t>espetáculo</w:t>
      </w:r>
      <w:r w:rsidRPr="005D494D">
        <w:rPr>
          <w:color w:val="000000"/>
          <w:sz w:val="28"/>
          <w:szCs w:val="28"/>
        </w:rPr>
        <w:t xml:space="preserve"> de divertimento, não corresponde à lógica dos recursos mediáticos, mas deve dar fervor e significado à celebração.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0106B" w14:paraId="231DE491" w14:textId="77777777" w:rsidTr="0000106B">
        <w:tc>
          <w:tcPr>
            <w:tcW w:w="8644" w:type="dxa"/>
          </w:tcPr>
          <w:p w14:paraId="3F330399" w14:textId="77777777" w:rsidR="0000106B" w:rsidRDefault="0000106B" w:rsidP="005553B3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D494D">
              <w:rPr>
                <w:color w:val="000000"/>
                <w:sz w:val="28"/>
                <w:szCs w:val="28"/>
              </w:rPr>
              <w:t>É um gênero peculiar, já que se trata de uma pregação no quadro d</w:t>
            </w:r>
            <w:r>
              <w:rPr>
                <w:color w:val="000000"/>
                <w:sz w:val="28"/>
                <w:szCs w:val="28"/>
              </w:rPr>
              <w:t xml:space="preserve">e </w:t>
            </w:r>
            <w:r w:rsidRPr="005D494D">
              <w:rPr>
                <w:color w:val="000000"/>
                <w:sz w:val="28"/>
                <w:szCs w:val="28"/>
              </w:rPr>
              <w:t>uma celebração</w:t>
            </w:r>
            <w:r w:rsidRPr="005D494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D494D">
              <w:rPr>
                <w:i/>
                <w:iCs/>
                <w:color w:val="000000"/>
                <w:sz w:val="28"/>
                <w:szCs w:val="28"/>
              </w:rPr>
              <w:t>litúrgica</w:t>
            </w:r>
            <w:r w:rsidRPr="005D494D">
              <w:rPr>
                <w:color w:val="000000"/>
                <w:sz w:val="28"/>
                <w:szCs w:val="28"/>
              </w:rPr>
              <w:t xml:space="preserve">; por conseguinte, deve ser breve e evitar que se pareça com uma conferência ou uma </w:t>
            </w:r>
            <w:r>
              <w:rPr>
                <w:color w:val="000000"/>
                <w:sz w:val="28"/>
                <w:szCs w:val="28"/>
              </w:rPr>
              <w:t>aula</w:t>
            </w:r>
            <w:r w:rsidRPr="005D494D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4CD65C4D" w14:textId="77777777" w:rsidR="0000106B" w:rsidRDefault="0000106B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569FD6B4" w14:textId="77777777" w:rsidR="00C71004" w:rsidRPr="005D494D" w:rsidRDefault="00C71004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494D">
        <w:rPr>
          <w:color w:val="000000"/>
          <w:sz w:val="28"/>
          <w:szCs w:val="28"/>
        </w:rPr>
        <w:t>O pregador pode até ser capaz de manter vivo o interesse das pessoas por uma hora, mas assim a sua palavra torna-se mais importante que a celebração da fé. Se a homilia se prolonga demasiado, lesa duas características da celebração litúrgica: a harmonia entre as suas partes e o seu ritmo. Quando a pregação se realiza no contexto da Liturgia, incorpora-se como parte da oferenda que se entrega ao Pai e como mediação da graça que Cristo derrama na celebração. Este mesmo contexto exige que a pregação oriente a assembleia, e também o pregador, para uma comunhão com Cristo na Eucaristia, que transforme a vida. Isto requer que a palavra do pregador não ocupe um lugar excessivo, para que o Senhor brilhe mais que o ministro.</w:t>
      </w:r>
    </w:p>
    <w:p w14:paraId="4CFCA456" w14:textId="77777777" w:rsidR="00C71004" w:rsidRPr="005D494D" w:rsidRDefault="00C71004" w:rsidP="005553B3">
      <w:pPr>
        <w:pStyle w:val="titolocorsivoalvivotesto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bookmarkStart w:id="3" w:name="A_conversa_da_mãe"/>
      <w:r w:rsidRPr="005D494D">
        <w:rPr>
          <w:i/>
          <w:iCs/>
          <w:color w:val="000000"/>
          <w:sz w:val="28"/>
          <w:szCs w:val="28"/>
        </w:rPr>
        <w:t>A conversa da mãe</w:t>
      </w:r>
      <w:bookmarkEnd w:id="3"/>
    </w:p>
    <w:p w14:paraId="13395521" w14:textId="77777777" w:rsidR="00C71004" w:rsidRPr="005D494D" w:rsidRDefault="00C71004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494D">
        <w:rPr>
          <w:color w:val="000000"/>
          <w:sz w:val="28"/>
          <w:szCs w:val="28"/>
        </w:rPr>
        <w:t xml:space="preserve">139. Dissemos que o povo de Deus, pela </w:t>
      </w:r>
      <w:r w:rsidR="005F25CF" w:rsidRPr="005D494D">
        <w:rPr>
          <w:color w:val="000000"/>
          <w:sz w:val="28"/>
          <w:szCs w:val="28"/>
        </w:rPr>
        <w:t>ação</w:t>
      </w:r>
      <w:r w:rsidRPr="005D494D">
        <w:rPr>
          <w:color w:val="000000"/>
          <w:sz w:val="28"/>
          <w:szCs w:val="28"/>
        </w:rPr>
        <w:t xml:space="preserve"> constante do Espírito nele, se evangeliza continuamente a si mesmo. Que implicações tem esta convicção para o pregador? Lembra-nos que a Igreja é mãe e prega ao povo como uma mãe fala ao seu filho, sabendo que o filho tem confiança de que tudo o que se lhe ensina é para seu bem, porque se sente amado. Além disso, a boa mãe sabe reconhecer tudo o que Deus semeou no seu filho, escuta as suas preocupações e aprende com ele. O espírito de amor que reina numa família guia tanto a mãe como o filho nos seus diálogos, nos quais se ensina e aprende, se corrige e valoriza o que é bom; assim deve acontecer também na homilia. O Espírito que inspirou os Evangelhos e </w:t>
      </w:r>
      <w:r w:rsidR="005F25CF" w:rsidRPr="005D494D">
        <w:rPr>
          <w:color w:val="000000"/>
          <w:sz w:val="28"/>
          <w:szCs w:val="28"/>
        </w:rPr>
        <w:t>atua</w:t>
      </w:r>
      <w:r w:rsidRPr="005D494D">
        <w:rPr>
          <w:color w:val="000000"/>
          <w:sz w:val="28"/>
          <w:szCs w:val="28"/>
        </w:rPr>
        <w:t xml:space="preserve"> no povo de Deus, inspira também como se deve escutar a fé do povo e como se deve pregar em cada Eucaristia. Portanto a pregação cristã encontra, no coração da cultura do povo, um manancial de água viva tanto para saber o que se deve dizer como para encontrar o modo mais apropriado para o dizer. Assim como todos gostamos que nos falem na nossa língua materna, assim também, na fé, gostamos que nos falem em termos da «cultura materna», em termos do idioma </w:t>
      </w:r>
      <w:r w:rsidRPr="005D494D">
        <w:rPr>
          <w:color w:val="000000"/>
          <w:sz w:val="28"/>
          <w:szCs w:val="28"/>
        </w:rPr>
        <w:lastRenderedPageBreak/>
        <w:t>materno (cf.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i/>
          <w:iCs/>
          <w:color w:val="000000"/>
          <w:sz w:val="28"/>
          <w:szCs w:val="28"/>
        </w:rPr>
        <w:t>2 Mac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color w:val="000000"/>
          <w:sz w:val="28"/>
          <w:szCs w:val="28"/>
        </w:rPr>
        <w:t>7, 21.27), e o coração dispõe-se a ouvir melhor. Esta linguagem é uma tonalidade que transmite coragem, inspiração, força, impulso.</w:t>
      </w:r>
    </w:p>
    <w:p w14:paraId="19839D52" w14:textId="77777777" w:rsidR="00C71004" w:rsidRPr="005D494D" w:rsidRDefault="00C71004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494D">
        <w:rPr>
          <w:color w:val="000000"/>
          <w:sz w:val="28"/>
          <w:szCs w:val="28"/>
        </w:rPr>
        <w:t>140. Este âmbito materno-eclesial, onde se desenrola o diálogo do Senhor com o seu povo, deve ser encarecido e cultivado através da proximidade cordial do pregador, do tom caloroso da sua voz, da mansidão do estilo das suas frases, da alegria dos seus gestos. Mesmo que às vezes a homilia seja um pouco maçante, se houver este espírito materno-eclesial, será sempre fecunda, tal como os conselhos maçantes duma mãe, com o passar do tempo, dão fruto no coração dos filhos.</w:t>
      </w:r>
    </w:p>
    <w:p w14:paraId="69370D75" w14:textId="77777777" w:rsidR="00C71004" w:rsidRPr="005D494D" w:rsidRDefault="00C71004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494D">
        <w:rPr>
          <w:color w:val="000000"/>
          <w:sz w:val="28"/>
          <w:szCs w:val="28"/>
        </w:rPr>
        <w:t>141. Ficamos admirados com os recursos empreg</w:t>
      </w:r>
      <w:r w:rsidR="0000106B">
        <w:rPr>
          <w:color w:val="000000"/>
          <w:sz w:val="28"/>
          <w:szCs w:val="28"/>
        </w:rPr>
        <w:t>ados</w:t>
      </w:r>
      <w:r w:rsidRPr="005D494D">
        <w:rPr>
          <w:color w:val="000000"/>
          <w:sz w:val="28"/>
          <w:szCs w:val="28"/>
        </w:rPr>
        <w:t xml:space="preserve"> pelo Senhor para dialogar com o seu povo, revelar o seu mistério a todos, cativar a gente comum com ensinamentos tão elevados e exigentes. Creio que o segredo de Jesus esteja escondido naquele seu olhar o povo mais além das suas fraquezas e quedas: «Não temais, pequenino rebanho, porque aprouve ao vosso Pai dar-vos o Reino» (</w:t>
      </w:r>
      <w:r w:rsidRPr="005D494D">
        <w:rPr>
          <w:i/>
          <w:iCs/>
          <w:color w:val="000000"/>
          <w:sz w:val="28"/>
          <w:szCs w:val="28"/>
        </w:rPr>
        <w:t>Lc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color w:val="000000"/>
          <w:sz w:val="28"/>
          <w:szCs w:val="28"/>
        </w:rPr>
        <w:t>12, 32); Jesus prega com este espírito. Transbordando de alegria no Espírito, bendiz o Pai por Lhe atrair os pequeninos: «Bendigo-Te, ó Pai, Senhor do Céu e da Terra, porque escondeste estas coisas aos sábios e aos inteligentes e as revelaste aos pequeninos» (</w:t>
      </w:r>
      <w:r w:rsidRPr="005D494D">
        <w:rPr>
          <w:i/>
          <w:iCs/>
          <w:color w:val="000000"/>
          <w:sz w:val="28"/>
          <w:szCs w:val="28"/>
        </w:rPr>
        <w:t>Lc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color w:val="000000"/>
          <w:sz w:val="28"/>
          <w:szCs w:val="28"/>
        </w:rPr>
        <w:t>10, 21). O Senhor compraz-Se verdadeiramente em dialogar com o seu povo, e compete ao pregador fazer sentir este gosto do Senhor ao seu povo.</w:t>
      </w:r>
    </w:p>
    <w:p w14:paraId="000C23F7" w14:textId="77777777" w:rsidR="00C71004" w:rsidRPr="005D494D" w:rsidRDefault="00C71004" w:rsidP="005553B3">
      <w:pPr>
        <w:pStyle w:val="titolocorsivoalvivotesto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bookmarkStart w:id="4" w:name="Palavras_que_abrasam_os_corações"/>
      <w:r w:rsidRPr="005D494D">
        <w:rPr>
          <w:i/>
          <w:iCs/>
          <w:color w:val="000000"/>
          <w:sz w:val="28"/>
          <w:szCs w:val="28"/>
        </w:rPr>
        <w:t>Palavras que abrasam os corações</w:t>
      </w:r>
      <w:bookmarkEnd w:id="4"/>
    </w:p>
    <w:p w14:paraId="6CCC61C4" w14:textId="77777777" w:rsidR="0000106B" w:rsidRDefault="00C71004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494D">
        <w:rPr>
          <w:color w:val="000000"/>
          <w:sz w:val="28"/>
          <w:szCs w:val="28"/>
        </w:rPr>
        <w:t xml:space="preserve">142. Um diálogo é muito mais do que a comunicação duma verdade. Realiza-se pelo prazer de falar e pelo bem concreto que se comunica através das palavras entre aqueles que se amam. É um bem que não consiste em coisas, mas nas próprias pessoas que mutuamente se dão no diálogo.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0106B" w14:paraId="7096996C" w14:textId="77777777" w:rsidTr="0000106B">
        <w:tc>
          <w:tcPr>
            <w:tcW w:w="8644" w:type="dxa"/>
          </w:tcPr>
          <w:p w14:paraId="77CF8E64" w14:textId="77777777" w:rsidR="0000106B" w:rsidRDefault="0000106B" w:rsidP="005553B3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D494D">
              <w:rPr>
                <w:color w:val="000000"/>
                <w:sz w:val="28"/>
                <w:szCs w:val="28"/>
              </w:rPr>
              <w:t>A pregação puramente moralista ou doutrinadora e também a que se transforma numa lição de exegese reduzem esta comunicação entre os corações que se verifica na homilia e que deve ter um caráter quase sacramental: «A fé surge da pregação, e a pregação surge pela palavra de Cristo» (</w:t>
            </w:r>
            <w:r w:rsidRPr="005D494D">
              <w:rPr>
                <w:i/>
                <w:iCs/>
                <w:color w:val="000000"/>
                <w:sz w:val="28"/>
                <w:szCs w:val="28"/>
              </w:rPr>
              <w:t>Rm</w:t>
            </w:r>
            <w:r w:rsidRPr="005D494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D494D">
              <w:rPr>
                <w:color w:val="000000"/>
                <w:sz w:val="28"/>
                <w:szCs w:val="28"/>
              </w:rPr>
              <w:t>10, 17).</w:t>
            </w:r>
          </w:p>
        </w:tc>
      </w:tr>
    </w:tbl>
    <w:p w14:paraId="5C88B141" w14:textId="77777777" w:rsidR="0000106B" w:rsidRDefault="0000106B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0304EF8C" w14:textId="77777777" w:rsidR="00C71004" w:rsidRPr="005D494D" w:rsidRDefault="00C71004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494D">
        <w:rPr>
          <w:color w:val="000000"/>
          <w:sz w:val="28"/>
          <w:szCs w:val="28"/>
        </w:rPr>
        <w:t xml:space="preserve">Na homilia, a verdade anda de mãos dadas com a beleza e o bem. Não se trata de verdades </w:t>
      </w:r>
      <w:r w:rsidR="005F25CF" w:rsidRPr="005D494D">
        <w:rPr>
          <w:color w:val="000000"/>
          <w:sz w:val="28"/>
          <w:szCs w:val="28"/>
        </w:rPr>
        <w:t>abstratas</w:t>
      </w:r>
      <w:r w:rsidRPr="005D494D">
        <w:rPr>
          <w:color w:val="000000"/>
          <w:sz w:val="28"/>
          <w:szCs w:val="28"/>
        </w:rPr>
        <w:t xml:space="preserve"> ou de silogismos frios, porque se comunica também a beleza das imagens que o Senhor utilizava para incentivar a prática do bem. A memória do povo fiel, como a de Maria, deve ficar transbordante das maravilhas de Deus. O seu coração, esperançado na prática alegre e possível do amor que lhe foi anunciado, sente que toda a palavra na Escritura, antes de ser exigência, é dom.</w:t>
      </w:r>
    </w:p>
    <w:p w14:paraId="6F6674AB" w14:textId="77777777" w:rsidR="0000106B" w:rsidRDefault="00C71004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494D">
        <w:rPr>
          <w:color w:val="000000"/>
          <w:sz w:val="28"/>
          <w:szCs w:val="28"/>
        </w:rPr>
        <w:t xml:space="preserve">143. O desafio duma pregação inculturada consiste em transmitir a síntese da mensagem evangélica, e não ideias ou valores soltos. Onde está a tua síntese, ali </w:t>
      </w:r>
      <w:r w:rsidRPr="005D494D">
        <w:rPr>
          <w:color w:val="000000"/>
          <w:sz w:val="28"/>
          <w:szCs w:val="28"/>
        </w:rPr>
        <w:lastRenderedPageBreak/>
        <w:t xml:space="preserve">está o teu coração. A diferença entre fazer luz com sínteses e o fazê-lo com ideias soltas é a mesma que há entre o ardor do coração e o tédio.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0106B" w14:paraId="5B7AC6E0" w14:textId="77777777" w:rsidTr="0000106B">
        <w:tc>
          <w:tcPr>
            <w:tcW w:w="8644" w:type="dxa"/>
          </w:tcPr>
          <w:p w14:paraId="4896C7C6" w14:textId="77777777" w:rsidR="0000106B" w:rsidRDefault="0000106B" w:rsidP="005553B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D494D">
              <w:rPr>
                <w:color w:val="000000"/>
                <w:sz w:val="28"/>
                <w:szCs w:val="28"/>
              </w:rPr>
              <w:t>O pregador tem a belíssima e difícil missão de unir os corações que se amam: o do Senhor e os do seu povo. O diálogo entre Deus e o seu povo reforça ainda mais a aliança entre ambos e estreita o vínculo da caridade.</w:t>
            </w:r>
          </w:p>
        </w:tc>
      </w:tr>
    </w:tbl>
    <w:p w14:paraId="102C7850" w14:textId="77777777" w:rsidR="0000106B" w:rsidRDefault="0000106B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15104EFC" w14:textId="77777777" w:rsidR="00C71004" w:rsidRPr="005D494D" w:rsidRDefault="00C71004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494D">
        <w:rPr>
          <w:color w:val="000000"/>
          <w:sz w:val="28"/>
          <w:szCs w:val="28"/>
        </w:rPr>
        <w:t xml:space="preserve">Durante o tempo da homilia, os corações dos crentes fazem silêncio e deixam-No falar a Ele. O Senhor e o seu povo falam-se de mil e uma maneiras </w:t>
      </w:r>
      <w:r w:rsidR="005F25CF" w:rsidRPr="005D494D">
        <w:rPr>
          <w:color w:val="000000"/>
          <w:sz w:val="28"/>
          <w:szCs w:val="28"/>
        </w:rPr>
        <w:t>diretamente</w:t>
      </w:r>
      <w:r w:rsidRPr="005D494D">
        <w:rPr>
          <w:color w:val="000000"/>
          <w:sz w:val="28"/>
          <w:szCs w:val="28"/>
        </w:rPr>
        <w:t xml:space="preserve">, sem intermediários, mas, na homilia, querem que alguém sirva de instrumento e exprima os sentimentos, de modo que, depois, cada um possa escolher como continuar a sua conversa. A palavra é, essencialmente, mediadora e necessita não só dos dois </w:t>
      </w:r>
      <w:proofErr w:type="gramStart"/>
      <w:r w:rsidRPr="005D494D">
        <w:rPr>
          <w:color w:val="000000"/>
          <w:sz w:val="28"/>
          <w:szCs w:val="28"/>
        </w:rPr>
        <w:t>dialogantes</w:t>
      </w:r>
      <w:proofErr w:type="gramEnd"/>
      <w:r w:rsidRPr="005D494D">
        <w:rPr>
          <w:color w:val="000000"/>
          <w:sz w:val="28"/>
          <w:szCs w:val="28"/>
        </w:rPr>
        <w:t xml:space="preserve"> mas também de um pregador que a represente como tal, convencido de que «não nos pregamos a nós mesmos, mas a Cristo Jesus, o Senhor, e nos consideramos vossos servos, por amor de Jesus» (</w:t>
      </w:r>
      <w:r w:rsidRPr="005D494D">
        <w:rPr>
          <w:i/>
          <w:iCs/>
          <w:color w:val="000000"/>
          <w:sz w:val="28"/>
          <w:szCs w:val="28"/>
        </w:rPr>
        <w:t>2 Cor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color w:val="000000"/>
          <w:sz w:val="28"/>
          <w:szCs w:val="28"/>
        </w:rPr>
        <w:t>4, 5).</w:t>
      </w:r>
    </w:p>
    <w:p w14:paraId="2DB2DCAF" w14:textId="77777777" w:rsidR="00C71004" w:rsidRPr="005D494D" w:rsidRDefault="00C71004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494D">
        <w:rPr>
          <w:color w:val="000000"/>
          <w:sz w:val="28"/>
          <w:szCs w:val="28"/>
        </w:rPr>
        <w:t xml:space="preserve">144. Falar com o coração implica mantê-lo não só ardente, mas também iluminado pela integridade da Revelação e pelo caminho que essa Palavra percorreu no coração da Igreja e do nosso povo fiel ao longo da sua história. A identidade cristã, que é aquele abraço </w:t>
      </w:r>
      <w:r w:rsidR="005F25CF" w:rsidRPr="005D494D">
        <w:rPr>
          <w:color w:val="000000"/>
          <w:sz w:val="28"/>
          <w:szCs w:val="28"/>
        </w:rPr>
        <w:t>batismal</w:t>
      </w:r>
      <w:r w:rsidRPr="005D494D">
        <w:rPr>
          <w:color w:val="000000"/>
          <w:sz w:val="28"/>
          <w:szCs w:val="28"/>
        </w:rPr>
        <w:t xml:space="preserve"> que o Pai nos deu em pequeninos, faz-nos anelar, como filhos pródigos – e </w:t>
      </w:r>
      <w:r w:rsidR="005F25CF" w:rsidRPr="005D494D">
        <w:rPr>
          <w:color w:val="000000"/>
          <w:sz w:val="28"/>
          <w:szCs w:val="28"/>
        </w:rPr>
        <w:t>prediletos</w:t>
      </w:r>
      <w:r w:rsidRPr="005D494D">
        <w:rPr>
          <w:color w:val="000000"/>
          <w:sz w:val="28"/>
          <w:szCs w:val="28"/>
        </w:rPr>
        <w:t xml:space="preserve"> em Maria –, pelo outro abraço, o do Pai misericordioso que nos espera na glória. Fazer com que o nosso povo se sinta, de certo modo, no meio destes dois abraços é a tarefa difícil, mas bela, de quem prega o Evangelho.</w:t>
      </w:r>
    </w:p>
    <w:p w14:paraId="41C8F5D3" w14:textId="77777777" w:rsidR="00C71004" w:rsidRPr="005D494D" w:rsidRDefault="00C71004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bookmarkStart w:id="5" w:name="III.__A_preparação_da_pregação"/>
      <w:r w:rsidRPr="005D494D">
        <w:rPr>
          <w:b/>
          <w:bCs/>
          <w:color w:val="000000"/>
          <w:sz w:val="28"/>
          <w:szCs w:val="28"/>
        </w:rPr>
        <w:t>III.  A preparação da pregação</w:t>
      </w:r>
      <w:bookmarkEnd w:id="5"/>
    </w:p>
    <w:p w14:paraId="558B67BB" w14:textId="77777777" w:rsidR="00C71004" w:rsidRDefault="00C71004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494D">
        <w:rPr>
          <w:color w:val="000000"/>
          <w:sz w:val="28"/>
          <w:szCs w:val="28"/>
        </w:rPr>
        <w:t xml:space="preserve">145. A preparação da pregação é uma tarefa tão importante que convém dedicar-lhe um tempo longo de estudo, oração, reflexão e criatividade pastoral. Com muita amizade, quero deter-me a propor um itinerário de preparação da homilia. Trata-se de indicações que, para alguns, poderão parecer óbvias, mas considero oportuno sugeri-las para recordar a necessidade de dedicar um tempo privilegiado a este precioso ministério. Alguns párocos sustentam frequentemente que isto não é possível por causa de tantas incumbências que devem desempenhar; todavia atrevo-me a pedir que todas as semanas se dedique a esta tarefa um tempo pessoal e comunitário suficientemente longo, mesmo que se tenha de dar menos tempo a outras tarefas também importantes. A confiança no Espírito Santo que </w:t>
      </w:r>
      <w:r w:rsidR="00C32ED8" w:rsidRPr="005D494D">
        <w:rPr>
          <w:color w:val="000000"/>
          <w:sz w:val="28"/>
          <w:szCs w:val="28"/>
        </w:rPr>
        <w:t>atua</w:t>
      </w:r>
      <w:r w:rsidRPr="005D494D">
        <w:rPr>
          <w:color w:val="000000"/>
          <w:sz w:val="28"/>
          <w:szCs w:val="28"/>
        </w:rPr>
        <w:t xml:space="preserve"> na pregação não é meramente passiva, mas </w:t>
      </w:r>
      <w:r w:rsidR="005F25CF" w:rsidRPr="005D494D">
        <w:rPr>
          <w:color w:val="000000"/>
          <w:sz w:val="28"/>
          <w:szCs w:val="28"/>
        </w:rPr>
        <w:t>ativa</w:t>
      </w:r>
      <w:r w:rsidRPr="005D494D">
        <w:rPr>
          <w:color w:val="000000"/>
          <w:sz w:val="28"/>
          <w:szCs w:val="28"/>
        </w:rPr>
        <w:t xml:space="preserve"> e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i/>
          <w:iCs/>
          <w:color w:val="000000"/>
          <w:sz w:val="28"/>
          <w:szCs w:val="28"/>
        </w:rPr>
        <w:t>criativa</w:t>
      </w:r>
      <w:r w:rsidRPr="005D494D">
        <w:rPr>
          <w:color w:val="000000"/>
          <w:sz w:val="28"/>
          <w:szCs w:val="28"/>
        </w:rPr>
        <w:t>. Implica oferecer-se como instrumento (cf.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i/>
          <w:iCs/>
          <w:color w:val="000000"/>
          <w:sz w:val="28"/>
          <w:szCs w:val="28"/>
        </w:rPr>
        <w:t>Rm</w:t>
      </w:r>
      <w:r w:rsidRPr="005D494D">
        <w:rPr>
          <w:color w:val="000000"/>
          <w:sz w:val="28"/>
          <w:szCs w:val="28"/>
        </w:rPr>
        <w:t xml:space="preserve">12, 1), com todas as próprias capacidades, para que possam ser utilizadas por Deus.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32ED8" w14:paraId="7CDAEEB7" w14:textId="77777777" w:rsidTr="00C32ED8">
        <w:tc>
          <w:tcPr>
            <w:tcW w:w="8644" w:type="dxa"/>
          </w:tcPr>
          <w:p w14:paraId="60176718" w14:textId="77777777" w:rsidR="00C32ED8" w:rsidRDefault="00C32ED8" w:rsidP="005553B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D494D">
              <w:rPr>
                <w:color w:val="000000"/>
                <w:sz w:val="28"/>
                <w:szCs w:val="28"/>
              </w:rPr>
              <w:lastRenderedPageBreak/>
              <w:t>Um pregador que não se prepara não é «espiritual»: é desonesto e irresponsável quanto aos dons que recebeu.</w:t>
            </w:r>
          </w:p>
        </w:tc>
      </w:tr>
    </w:tbl>
    <w:p w14:paraId="7604CB01" w14:textId="77777777" w:rsidR="00C32ED8" w:rsidRPr="005D494D" w:rsidRDefault="00C32ED8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30ECCE30" w14:textId="77777777" w:rsidR="00C71004" w:rsidRPr="005D494D" w:rsidRDefault="00C71004" w:rsidP="005553B3">
      <w:pPr>
        <w:pStyle w:val="titolocorsivoalvivotesto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bookmarkStart w:id="6" w:name="O_culto_da_verdade"/>
      <w:r w:rsidRPr="005D494D">
        <w:rPr>
          <w:i/>
          <w:iCs/>
          <w:color w:val="000000"/>
          <w:sz w:val="28"/>
          <w:szCs w:val="28"/>
        </w:rPr>
        <w:t>O culto da verdade</w:t>
      </w:r>
      <w:bookmarkEnd w:id="6"/>
    </w:p>
    <w:p w14:paraId="07AEE5C7" w14:textId="77777777" w:rsidR="00C32ED8" w:rsidRDefault="00C71004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color w:val="000000"/>
          <w:sz w:val="28"/>
          <w:szCs w:val="28"/>
        </w:rPr>
      </w:pPr>
      <w:r w:rsidRPr="005D494D">
        <w:rPr>
          <w:color w:val="000000"/>
          <w:sz w:val="28"/>
          <w:szCs w:val="28"/>
        </w:rPr>
        <w:t>146. O primeiro passo, depois de invocar o Espírito Santo, é prestar toda a atenção ao texto bíblico, que deve ser o fundamento da pregação. Quando alguém se detém procurando compreender qual é a mensagem d</w:t>
      </w:r>
      <w:r w:rsidR="00C32ED8">
        <w:rPr>
          <w:color w:val="000000"/>
          <w:sz w:val="28"/>
          <w:szCs w:val="28"/>
        </w:rPr>
        <w:t xml:space="preserve">e </w:t>
      </w:r>
      <w:r w:rsidRPr="005D494D">
        <w:rPr>
          <w:color w:val="000000"/>
          <w:sz w:val="28"/>
          <w:szCs w:val="28"/>
        </w:rPr>
        <w:t>um texto, exerce o «culto da verdade».</w:t>
      </w:r>
      <w:r w:rsidR="00C32ED8">
        <w:rPr>
          <w:color w:val="000000"/>
          <w:sz w:val="28"/>
          <w:szCs w:val="28"/>
        </w:rPr>
        <w:t xml:space="preserve"> </w:t>
      </w:r>
      <w:r w:rsidRPr="005D494D">
        <w:rPr>
          <w:color w:val="000000"/>
          <w:sz w:val="28"/>
          <w:szCs w:val="28"/>
        </w:rPr>
        <w:t>É a humildade do coração que reconhece que a Palavra sempre nos transcende, que somos, «não os árbitros nem os proprietários, mas os depositários, os arautos e os servidores».</w:t>
      </w:r>
      <w:r w:rsidRPr="005D494D">
        <w:rPr>
          <w:rStyle w:val="apple-converted-space"/>
          <w:color w:val="000000"/>
          <w:sz w:val="28"/>
          <w:szCs w:val="28"/>
        </w:rPr>
        <w:t> </w:t>
      </w:r>
    </w:p>
    <w:p w14:paraId="5BB1AAB4" w14:textId="77777777" w:rsidR="00C32ED8" w:rsidRDefault="00C32ED8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color w:val="000000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32ED8" w14:paraId="63FEE627" w14:textId="77777777" w:rsidTr="00C32ED8">
        <w:tc>
          <w:tcPr>
            <w:tcW w:w="8644" w:type="dxa"/>
          </w:tcPr>
          <w:p w14:paraId="49EEAA0F" w14:textId="77777777" w:rsidR="00C32ED8" w:rsidRDefault="00C32ED8" w:rsidP="005553B3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5D494D">
              <w:rPr>
                <w:color w:val="000000"/>
                <w:sz w:val="28"/>
                <w:szCs w:val="28"/>
              </w:rPr>
              <w:t>Esta atitude de humilde e deslumbrada veneração da Palavra exprime-</w:t>
            </w:r>
            <w:proofErr w:type="gramStart"/>
            <w:r w:rsidRPr="005D494D">
              <w:rPr>
                <w:color w:val="000000"/>
                <w:sz w:val="28"/>
                <w:szCs w:val="28"/>
              </w:rPr>
              <w:t>se  detendo</w:t>
            </w:r>
            <w:proofErr w:type="gramEnd"/>
            <w:r>
              <w:rPr>
                <w:color w:val="000000"/>
                <w:sz w:val="28"/>
                <w:szCs w:val="28"/>
              </w:rPr>
              <w:t>-se</w:t>
            </w:r>
            <w:r w:rsidRPr="005D494D">
              <w:rPr>
                <w:color w:val="000000"/>
                <w:sz w:val="28"/>
                <w:szCs w:val="28"/>
              </w:rPr>
              <w:t xml:space="preserve"> a estudá-la com o máximo cuidado e com um santo temor de a manipular.</w:t>
            </w:r>
          </w:p>
        </w:tc>
      </w:tr>
    </w:tbl>
    <w:p w14:paraId="44D044CD" w14:textId="77777777" w:rsidR="00C32ED8" w:rsidRDefault="00C32ED8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color w:val="000000"/>
          <w:sz w:val="28"/>
          <w:szCs w:val="28"/>
        </w:rPr>
      </w:pPr>
    </w:p>
    <w:p w14:paraId="04EC5620" w14:textId="77777777" w:rsidR="00C71004" w:rsidRPr="005D494D" w:rsidRDefault="00C71004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494D">
        <w:rPr>
          <w:color w:val="000000"/>
          <w:sz w:val="28"/>
          <w:szCs w:val="28"/>
        </w:rPr>
        <w:t>Para se poder interpretar um texto bíblico, faz falta paciência, pôr de parte toda a ansiedade e atribuir-lhe tempo, interesse e dedicação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i/>
          <w:iCs/>
          <w:color w:val="000000"/>
          <w:sz w:val="28"/>
          <w:szCs w:val="28"/>
        </w:rPr>
        <w:t>gratuita</w:t>
      </w:r>
      <w:r w:rsidRPr="005D494D">
        <w:rPr>
          <w:color w:val="000000"/>
          <w:sz w:val="28"/>
          <w:szCs w:val="28"/>
        </w:rPr>
        <w:t>. Há que pôr de lado qualquer preocupação que nos inquiete, para entrar noutro âmbito de serena atenção. Não vale a pena dedicar-se a ler um texto bíblico, se aquilo que se quer obter são resultados rápidos, fáceis ou imediatos. Por isso, a preparação da pregação requer amor. Uma pessoa só dedica um tempo gratuito e sem pressa às coisas ou às pessoas que ama; e aqui trata-se de amar a Deus, que quis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i/>
          <w:iCs/>
          <w:color w:val="000000"/>
          <w:sz w:val="28"/>
          <w:szCs w:val="28"/>
        </w:rPr>
        <w:t>falar</w:t>
      </w:r>
      <w:r w:rsidRPr="005D494D">
        <w:rPr>
          <w:color w:val="000000"/>
          <w:sz w:val="28"/>
          <w:szCs w:val="28"/>
        </w:rPr>
        <w:t>. A partir deste amor, uma pessoa pode deter-se todo o tempo que for necessário, com a atitude dum discípulo: «Fala, Senhor; o teu servo escuta» (</w:t>
      </w:r>
      <w:r w:rsidRPr="005D494D">
        <w:rPr>
          <w:i/>
          <w:iCs/>
          <w:color w:val="000000"/>
          <w:sz w:val="28"/>
          <w:szCs w:val="28"/>
        </w:rPr>
        <w:t>1 Sam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color w:val="000000"/>
          <w:sz w:val="28"/>
          <w:szCs w:val="28"/>
        </w:rPr>
        <w:t>3, 9).</w:t>
      </w:r>
    </w:p>
    <w:p w14:paraId="79B0C172" w14:textId="77777777" w:rsidR="00C71004" w:rsidRPr="005D494D" w:rsidRDefault="00C71004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494D">
        <w:rPr>
          <w:color w:val="000000"/>
          <w:sz w:val="28"/>
          <w:szCs w:val="28"/>
        </w:rPr>
        <w:t>147. Em primeiro lugar, convém estarmos seguros de compreender adequadamente o significado das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i/>
          <w:iCs/>
          <w:color w:val="000000"/>
          <w:sz w:val="28"/>
          <w:szCs w:val="28"/>
        </w:rPr>
        <w:t>palavras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color w:val="000000"/>
          <w:sz w:val="28"/>
          <w:szCs w:val="28"/>
        </w:rPr>
        <w:t xml:space="preserve">que lemos. Quero insistir em algo que parece evidente, mas que nem sempre é tido em conta: o texto bíblico, que estudamos, tem dois ou três mil anos, a sua linguagem é muito diferente da que usamos agora. Por mais que nos pareça termos entendido as palavras, que estão traduzidas na nossa língua, isso não significa que compreendemos </w:t>
      </w:r>
      <w:r w:rsidR="005F25CF" w:rsidRPr="005D494D">
        <w:rPr>
          <w:color w:val="000000"/>
          <w:sz w:val="28"/>
          <w:szCs w:val="28"/>
        </w:rPr>
        <w:t>corretamente</w:t>
      </w:r>
      <w:r w:rsidRPr="005D494D">
        <w:rPr>
          <w:color w:val="000000"/>
          <w:sz w:val="28"/>
          <w:szCs w:val="28"/>
        </w:rPr>
        <w:t xml:space="preserve"> tudo o que o escritor sagrado queria exprimir. São conhecidos os vários recursos que proporciona a análise literária: prestar atenção às palavras que se repetem ou evidenciam, reconhecer a estrutura e o dinamismo próprio dum texto, considerar o lugar que ocupam os personagens, etc. Mas o </w:t>
      </w:r>
      <w:r w:rsidR="005F25CF" w:rsidRPr="005D494D">
        <w:rPr>
          <w:color w:val="000000"/>
          <w:sz w:val="28"/>
          <w:szCs w:val="28"/>
        </w:rPr>
        <w:t>objetivo</w:t>
      </w:r>
      <w:r w:rsidRPr="005D494D">
        <w:rPr>
          <w:color w:val="000000"/>
          <w:sz w:val="28"/>
          <w:szCs w:val="28"/>
        </w:rPr>
        <w:t xml:space="preserve"> não é o de compreender todos os pequenos detalhes dum texto; o mais importante é descobrir qual é a mensagem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i/>
          <w:iCs/>
          <w:color w:val="000000"/>
          <w:sz w:val="28"/>
          <w:szCs w:val="28"/>
        </w:rPr>
        <w:t>principal</w:t>
      </w:r>
      <w:r w:rsidRPr="005D494D">
        <w:rPr>
          <w:color w:val="000000"/>
          <w:sz w:val="28"/>
          <w:szCs w:val="28"/>
        </w:rPr>
        <w:t xml:space="preserve">, a mensagem que confere estrutura e unidade ao texto. Se o pregador não faz este esforço, é possível que também a sua pregação não tenha </w:t>
      </w:r>
      <w:r w:rsidRPr="005D494D">
        <w:rPr>
          <w:color w:val="000000"/>
          <w:sz w:val="28"/>
          <w:szCs w:val="28"/>
        </w:rPr>
        <w:lastRenderedPageBreak/>
        <w:t xml:space="preserve">unidade nem ordem; o seu discurso será apenas uma súmula de várias ideias desarticuladas que não conseguirão mobilizar os outros. A mensagem central é aquela que o autor quis primariamente transmitir, o que implica identificar não só uma </w:t>
      </w:r>
      <w:proofErr w:type="gramStart"/>
      <w:r w:rsidRPr="005D494D">
        <w:rPr>
          <w:color w:val="000000"/>
          <w:sz w:val="28"/>
          <w:szCs w:val="28"/>
        </w:rPr>
        <w:t>ideia</w:t>
      </w:r>
      <w:proofErr w:type="gramEnd"/>
      <w:r w:rsidRPr="005D494D">
        <w:rPr>
          <w:color w:val="000000"/>
          <w:sz w:val="28"/>
          <w:szCs w:val="28"/>
        </w:rPr>
        <w:t xml:space="preserve"> mas também o efeito que esse autor quis produzir. Se um texto foi escrito para consolar, não deveria ser utilizado para corrigir erros; se foi escrito para exortar, não deveria ser utilizado para instruir; se foi escrito para ensinar algo sobre Deus, não deveria ser utilizado para explicar várias opiniões teológicas; se foi escrito para levar ao louvor ou ao serviço missionário, não o utilizemos para informar sobre as últimas notícias.</w:t>
      </w:r>
    </w:p>
    <w:p w14:paraId="0CFA189F" w14:textId="77777777" w:rsidR="00C71004" w:rsidRPr="005D494D" w:rsidRDefault="00C71004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494D">
        <w:rPr>
          <w:color w:val="000000"/>
          <w:sz w:val="28"/>
          <w:szCs w:val="28"/>
        </w:rPr>
        <w:t>148. É verdade que, para se entender adequadamente o sentido da mensagem central dum texto, é preciso colocá-lo em ligação com o ensinamento da Bíblia inteira, transmitida pela Igreja. Este é um princípio importante da interpretação bíblica, que tem em conta que o Espírito Santo não inspirou só uma parte, mas a Bíblia inteira, e que, nalgumas questões, o povo cresceu na sua compreensão da vontade de Deus a partir da experiência vivida. Assim se evitam interpretações equivocadas ou parciais, que contradizem outros ensinamentos da mesma Escritura. Mas isto não significa enfraquecer a acentuação própria e específica do texto que se deve pregar. Um dos defeitos duma pregação enfadonha e ineficaz é precisamente não poder transmitir a força própria do texto que foi proclamado.</w:t>
      </w:r>
    </w:p>
    <w:p w14:paraId="718F35F2" w14:textId="77777777" w:rsidR="00C71004" w:rsidRPr="005D494D" w:rsidRDefault="00C71004" w:rsidP="005553B3">
      <w:pPr>
        <w:pStyle w:val="titolocorsivoalvivotesto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bookmarkStart w:id="7" w:name="A_personalização_da_Palavra"/>
      <w:r w:rsidRPr="005D494D">
        <w:rPr>
          <w:i/>
          <w:iCs/>
          <w:color w:val="000000"/>
          <w:sz w:val="28"/>
          <w:szCs w:val="28"/>
        </w:rPr>
        <w:t>A personalização da Palavra</w:t>
      </w:r>
      <w:bookmarkEnd w:id="7"/>
    </w:p>
    <w:p w14:paraId="1E1568DF" w14:textId="77777777" w:rsidR="00C32ED8" w:rsidRDefault="00C71004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color w:val="000000"/>
          <w:sz w:val="28"/>
          <w:szCs w:val="28"/>
        </w:rPr>
      </w:pPr>
      <w:r w:rsidRPr="005D494D">
        <w:rPr>
          <w:color w:val="000000"/>
          <w:sz w:val="28"/>
          <w:szCs w:val="28"/>
        </w:rPr>
        <w:t>149. O pregador «deve ser o primeiro a desenvolver uma grande familiaridade pessoal com a Palavra de Deus: não lhe basta conhecer o aspecto linguístico ou exegético, sem dúvida necessário; precisa de se abeirar da Palavra com o coração dócil e orante, a fim de que ela penetre a fundo nos seus pensamentos e sentimentos e gere nele uma nova mentalidade».</w:t>
      </w:r>
      <w:r w:rsidRPr="005D494D">
        <w:rPr>
          <w:rStyle w:val="apple-converted-space"/>
          <w:color w:val="000000"/>
          <w:sz w:val="28"/>
          <w:szCs w:val="28"/>
        </w:rPr>
        <w:t>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244AE" w14:paraId="59B70663" w14:textId="77777777" w:rsidTr="000244AE">
        <w:tc>
          <w:tcPr>
            <w:tcW w:w="8644" w:type="dxa"/>
          </w:tcPr>
          <w:p w14:paraId="3664F27A" w14:textId="77777777" w:rsidR="000244AE" w:rsidRDefault="000244AE" w:rsidP="005553B3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apple-converted-space"/>
                <w:color w:val="000000"/>
                <w:sz w:val="28"/>
                <w:szCs w:val="28"/>
              </w:rPr>
            </w:pPr>
            <w:r w:rsidRPr="005D494D">
              <w:rPr>
                <w:color w:val="000000"/>
                <w:sz w:val="28"/>
                <w:szCs w:val="28"/>
              </w:rPr>
              <w:t>Faz-nos bem renovar, cada dia, cada domingo, o nosso ardor na preparação da homilia, e verificar se, em nós mesmos, cresce o amor pela Palavra que pregamos. É bom não esquecer que, «particularmente, a maior ou menor santidade do ministro influi sobre o anúncio da Palavra».</w:t>
            </w:r>
          </w:p>
        </w:tc>
      </w:tr>
    </w:tbl>
    <w:p w14:paraId="5D7CFC86" w14:textId="77777777" w:rsidR="00C32ED8" w:rsidRDefault="00C32ED8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color w:val="000000"/>
          <w:sz w:val="28"/>
          <w:szCs w:val="28"/>
        </w:rPr>
      </w:pPr>
    </w:p>
    <w:p w14:paraId="1EF0847D" w14:textId="77777777" w:rsidR="00C71004" w:rsidRPr="005D494D" w:rsidRDefault="00C71004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color w:val="000000"/>
          <w:sz w:val="28"/>
          <w:szCs w:val="28"/>
        </w:rPr>
        <w:t>Como diz São Paulo, «falamos, não para agradar aos homens, mas a Deus que põe à prova os nossos corações» (</w:t>
      </w:r>
      <w:r w:rsidRPr="005D494D">
        <w:rPr>
          <w:i/>
          <w:iCs/>
          <w:color w:val="000000"/>
          <w:sz w:val="28"/>
          <w:szCs w:val="28"/>
        </w:rPr>
        <w:t xml:space="preserve">1 </w:t>
      </w:r>
      <w:proofErr w:type="spellStart"/>
      <w:r w:rsidRPr="005D494D">
        <w:rPr>
          <w:i/>
          <w:iCs/>
          <w:color w:val="000000"/>
          <w:sz w:val="28"/>
          <w:szCs w:val="28"/>
        </w:rPr>
        <w:t>Ts</w:t>
      </w:r>
      <w:proofErr w:type="spellEnd"/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color w:val="000000"/>
          <w:sz w:val="28"/>
          <w:szCs w:val="28"/>
        </w:rPr>
        <w:t xml:space="preserve">2, 4). Se está vivo este desejo </w:t>
      </w:r>
      <w:proofErr w:type="gramStart"/>
      <w:r w:rsidRPr="005D494D">
        <w:rPr>
          <w:color w:val="000000"/>
          <w:sz w:val="28"/>
          <w:szCs w:val="28"/>
        </w:rPr>
        <w:t>de, primeiro</w:t>
      </w:r>
      <w:proofErr w:type="gramEnd"/>
      <w:r w:rsidRPr="005D494D">
        <w:rPr>
          <w:color w:val="000000"/>
          <w:sz w:val="28"/>
          <w:szCs w:val="28"/>
        </w:rPr>
        <w:t>, ouvirmos nós a Palavra que temos de pregar, esta transmitir-se-á duma maneira ou doutra ao povo fiel de Deus: «A boca fala da abundância do coração» (</w:t>
      </w:r>
      <w:r w:rsidRPr="005D494D">
        <w:rPr>
          <w:i/>
          <w:iCs/>
          <w:color w:val="000000"/>
          <w:sz w:val="28"/>
          <w:szCs w:val="28"/>
        </w:rPr>
        <w:t>Mt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color w:val="000000"/>
          <w:sz w:val="28"/>
          <w:szCs w:val="28"/>
        </w:rPr>
        <w:t>12, 34). As leituras do domingo ressoarão com todo o seu esplendor no coração do povo, se primeiro ressoarem assim no coração do Pastor.</w:t>
      </w:r>
    </w:p>
    <w:p w14:paraId="0C1760CB" w14:textId="77777777" w:rsidR="00C71004" w:rsidRPr="005D494D" w:rsidRDefault="00C71004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494D">
        <w:rPr>
          <w:color w:val="000000"/>
          <w:sz w:val="28"/>
          <w:szCs w:val="28"/>
        </w:rPr>
        <w:lastRenderedPageBreak/>
        <w:t xml:space="preserve">150. Jesus irritava-Se com pretensiosos mestres, muito exigentes com os outros, que ensinavam a Palavra de </w:t>
      </w:r>
      <w:proofErr w:type="gramStart"/>
      <w:r w:rsidRPr="005D494D">
        <w:rPr>
          <w:color w:val="000000"/>
          <w:sz w:val="28"/>
          <w:szCs w:val="28"/>
        </w:rPr>
        <w:t>Deus</w:t>
      </w:r>
      <w:proofErr w:type="gramEnd"/>
      <w:r w:rsidRPr="005D494D">
        <w:rPr>
          <w:color w:val="000000"/>
          <w:sz w:val="28"/>
          <w:szCs w:val="28"/>
        </w:rPr>
        <w:t xml:space="preserve"> mas não se deixavam iluminar por ela: «Atam fardos pesados e insuportáveis e colocam-nos aos ombros dos outros, mas eles não põem nem um dedo para os deslocar» (</w:t>
      </w:r>
      <w:r w:rsidRPr="005D494D">
        <w:rPr>
          <w:i/>
          <w:iCs/>
          <w:color w:val="000000"/>
          <w:sz w:val="28"/>
          <w:szCs w:val="28"/>
        </w:rPr>
        <w:t>Mt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color w:val="000000"/>
          <w:sz w:val="28"/>
          <w:szCs w:val="28"/>
        </w:rPr>
        <w:t xml:space="preserve">23, 4). E o Apóstolo São Tiago exortava: «Meus irmãos, não haja muitos entre vós que pretendam ser mestres, sabendo que nós teremos um julgamento mais severo» (3, 1). Quem quiser pregar, deve primeiro estar disposto a deixar-se tocar pela Palavra e fazê-la carne na sua vida concreta. Assim, a pregação consistirá na </w:t>
      </w:r>
      <w:r w:rsidR="005F25CF" w:rsidRPr="005D494D">
        <w:rPr>
          <w:color w:val="000000"/>
          <w:sz w:val="28"/>
          <w:szCs w:val="28"/>
        </w:rPr>
        <w:t>atividade</w:t>
      </w:r>
      <w:r w:rsidRPr="005D494D">
        <w:rPr>
          <w:color w:val="000000"/>
          <w:sz w:val="28"/>
          <w:szCs w:val="28"/>
        </w:rPr>
        <w:t xml:space="preserve"> tão intensa e fecunda que é «comunicar aos outros o que foi contemplado».</w:t>
      </w:r>
      <w:bookmarkStart w:id="8" w:name="_ftnref117"/>
      <w:r w:rsidR="00690F3C" w:rsidRPr="005D494D">
        <w:rPr>
          <w:color w:val="000000"/>
          <w:sz w:val="28"/>
          <w:szCs w:val="28"/>
        </w:rPr>
        <w:fldChar w:fldCharType="begin"/>
      </w:r>
      <w:r w:rsidRPr="005D494D">
        <w:rPr>
          <w:color w:val="000000"/>
          <w:sz w:val="28"/>
          <w:szCs w:val="28"/>
        </w:rPr>
        <w:instrText xml:space="preserve"> HYPERLINK "http://www.vatican.va/holy_father/francesco/apost_exhortations/documents/papa-francesco_esortazione-ap_20131124_evangelii-gaudium_po.html" \l "_ftn117" \o "" </w:instrText>
      </w:r>
      <w:r w:rsidR="00690F3C" w:rsidRPr="005D494D">
        <w:rPr>
          <w:color w:val="000000"/>
          <w:sz w:val="28"/>
          <w:szCs w:val="28"/>
        </w:rPr>
        <w:fldChar w:fldCharType="separate"/>
      </w:r>
      <w:r w:rsidRPr="005D494D">
        <w:rPr>
          <w:rStyle w:val="Hyperlink"/>
          <w:color w:val="663300"/>
          <w:sz w:val="28"/>
          <w:szCs w:val="28"/>
        </w:rPr>
        <w:t>[117]</w:t>
      </w:r>
      <w:r w:rsidR="00690F3C" w:rsidRPr="005D494D">
        <w:rPr>
          <w:color w:val="000000"/>
          <w:sz w:val="28"/>
          <w:szCs w:val="28"/>
        </w:rPr>
        <w:fldChar w:fldCharType="end"/>
      </w:r>
      <w:bookmarkEnd w:id="8"/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color w:val="000000"/>
          <w:sz w:val="28"/>
          <w:szCs w:val="28"/>
        </w:rPr>
        <w:t>Por tudo isto, antes de preparar concretamente o que vai dizer na pregação, o pregador tem que aceitar ser primeiro tres</w:t>
      </w:r>
      <w:r w:rsidR="005F25CF">
        <w:rPr>
          <w:color w:val="000000"/>
          <w:sz w:val="28"/>
          <w:szCs w:val="28"/>
        </w:rPr>
        <w:t xml:space="preserve">passado por essa Palavra que há </w:t>
      </w:r>
      <w:r w:rsidRPr="005D494D">
        <w:rPr>
          <w:color w:val="000000"/>
          <w:sz w:val="28"/>
          <w:szCs w:val="28"/>
        </w:rPr>
        <w:t>de trespassar os outros, porque é uma Palavra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i/>
          <w:iCs/>
          <w:color w:val="000000"/>
          <w:sz w:val="28"/>
          <w:szCs w:val="28"/>
        </w:rPr>
        <w:t>viva e eficaz</w:t>
      </w:r>
      <w:r w:rsidRPr="005D494D">
        <w:rPr>
          <w:color w:val="000000"/>
          <w:sz w:val="28"/>
          <w:szCs w:val="28"/>
        </w:rPr>
        <w:t>, que, como uma espada, «penetra até à divisão da alma e do corpo, das articulações e das medulas, e discerne os sentimentos e intenções do coração» (</w:t>
      </w:r>
      <w:r w:rsidRPr="005D494D">
        <w:rPr>
          <w:i/>
          <w:iCs/>
          <w:color w:val="000000"/>
          <w:sz w:val="28"/>
          <w:szCs w:val="28"/>
        </w:rPr>
        <w:t>Heb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color w:val="000000"/>
          <w:sz w:val="28"/>
          <w:szCs w:val="28"/>
        </w:rPr>
        <w:t>4, 12). Isto tem um valor pastoral. Mesmo nesta época, a gente prefere escutar as testemunhas: «Tem sede de autenticidade (...), reclama evangelizadores que lhe falem de um Deus que eles conheçam e lhes seja familiar como se eles vissem o invisível».</w:t>
      </w:r>
      <w:bookmarkStart w:id="9" w:name="_ftnref118"/>
      <w:r w:rsidR="00690F3C" w:rsidRPr="005D494D">
        <w:rPr>
          <w:color w:val="000000"/>
          <w:sz w:val="28"/>
          <w:szCs w:val="28"/>
        </w:rPr>
        <w:fldChar w:fldCharType="begin"/>
      </w:r>
      <w:r w:rsidRPr="005D494D">
        <w:rPr>
          <w:color w:val="000000"/>
          <w:sz w:val="28"/>
          <w:szCs w:val="28"/>
        </w:rPr>
        <w:instrText xml:space="preserve"> HYPERLINK "http://www.vatican.va/holy_father/francesco/apost_exhortations/documents/papa-francesco_esortazione-ap_20131124_evangelii-gaudium_po.html" \l "_ftn118" \o "" </w:instrText>
      </w:r>
      <w:r w:rsidR="00690F3C" w:rsidRPr="005D494D">
        <w:rPr>
          <w:color w:val="000000"/>
          <w:sz w:val="28"/>
          <w:szCs w:val="28"/>
        </w:rPr>
        <w:fldChar w:fldCharType="separate"/>
      </w:r>
      <w:r w:rsidRPr="005D494D">
        <w:rPr>
          <w:rStyle w:val="Hyperlink"/>
          <w:color w:val="663300"/>
          <w:sz w:val="28"/>
          <w:szCs w:val="28"/>
        </w:rPr>
        <w:t>[118]</w:t>
      </w:r>
      <w:r w:rsidR="00690F3C" w:rsidRPr="005D494D">
        <w:rPr>
          <w:color w:val="000000"/>
          <w:sz w:val="28"/>
          <w:szCs w:val="28"/>
        </w:rPr>
        <w:fldChar w:fldCharType="end"/>
      </w:r>
      <w:bookmarkEnd w:id="9"/>
    </w:p>
    <w:p w14:paraId="77E8F3C1" w14:textId="77777777" w:rsidR="00C71004" w:rsidRDefault="00C71004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494D">
        <w:rPr>
          <w:color w:val="000000"/>
          <w:sz w:val="28"/>
          <w:szCs w:val="28"/>
        </w:rPr>
        <w:t xml:space="preserve">151. Não nos é pedido que sejamos imaculados, mas que não cessemos de melhorar, vivamos o desejo profundo de progredir no caminho do Evangelho, e não deixemos cair os braços. Indispensável é que o pregador esteja seguro de que Deus o ama, de que Jesus Cristo o salvou, de que o seu amor tem sempre a última palavra. À vista de tanta beleza, sentirá muitas vezes que a sua vida não lhe dá plenamente glória e desejará sinceramente corresponder melhor a um amor tão grande. Todavia, se não se detém com sincera abertura a escutar esta Palavra, se não deixa que a </w:t>
      </w:r>
      <w:proofErr w:type="gramStart"/>
      <w:r w:rsidRPr="005D494D">
        <w:rPr>
          <w:color w:val="000000"/>
          <w:sz w:val="28"/>
          <w:szCs w:val="28"/>
        </w:rPr>
        <w:t>mesma toque</w:t>
      </w:r>
      <w:proofErr w:type="gramEnd"/>
      <w:r w:rsidRPr="005D494D">
        <w:rPr>
          <w:color w:val="000000"/>
          <w:sz w:val="28"/>
          <w:szCs w:val="28"/>
        </w:rPr>
        <w:t xml:space="preserve"> a sua vida, que o interpele, exorte, mobilize, se não dedica tempo para rezar com esta Palavra, então na realidade será um falso profeta, um embusteiro ou um charlatão vazio. Em todo o caso, desde que reconheça a sua pobreza e deseje comprometer-se mais, sempre poderá dar Jesus Cristo, dizendo como Pedro: «Não tenho ouro nem prata, mas o que tenho, isto te dou» (</w:t>
      </w:r>
      <w:proofErr w:type="spellStart"/>
      <w:r w:rsidRPr="005D494D">
        <w:rPr>
          <w:i/>
          <w:iCs/>
          <w:color w:val="000000"/>
          <w:sz w:val="28"/>
          <w:szCs w:val="28"/>
        </w:rPr>
        <w:t>Act</w:t>
      </w:r>
      <w:proofErr w:type="spellEnd"/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color w:val="000000"/>
          <w:sz w:val="28"/>
          <w:szCs w:val="28"/>
        </w:rPr>
        <w:t xml:space="preserve">3, 6).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244AE" w14:paraId="20A3BC6F" w14:textId="77777777" w:rsidTr="000244AE">
        <w:tc>
          <w:tcPr>
            <w:tcW w:w="8644" w:type="dxa"/>
          </w:tcPr>
          <w:p w14:paraId="3EDC332B" w14:textId="77777777" w:rsidR="000244AE" w:rsidRDefault="000244AE" w:rsidP="005553B3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D494D">
              <w:rPr>
                <w:color w:val="000000"/>
                <w:sz w:val="28"/>
                <w:szCs w:val="28"/>
              </w:rPr>
              <w:t>O Senhor quer servir-Se de nós como seres vivos, livres e criativos, que se deixam penetrar pela sua Palavra antes de a transmitir; a sua mensagem deve passar realmente através do pregador, e não só pela sua razão, mas tomando posse de todo o seu ser. O Espírito Santo, que inspirou a Palavra, é quem «hoje ainda, como nos inícios da Igreja, age em cada um dos evangelizadores que se deixa possuir e conduzir por Ele, e põe na sua boca as palavras que ele sozinho não poderia encontrar».</w:t>
            </w:r>
          </w:p>
        </w:tc>
      </w:tr>
    </w:tbl>
    <w:p w14:paraId="4480B090" w14:textId="77777777" w:rsidR="000244AE" w:rsidRPr="005D494D" w:rsidRDefault="000244AE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18024DAC" w14:textId="77777777" w:rsidR="00C71004" w:rsidRPr="005D494D" w:rsidRDefault="00C71004" w:rsidP="005553B3">
      <w:pPr>
        <w:pStyle w:val="titolocorsivoalvivotesto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bookmarkStart w:id="10" w:name="A_leitura_espiritual_"/>
      <w:r w:rsidRPr="005D494D">
        <w:rPr>
          <w:i/>
          <w:iCs/>
          <w:color w:val="000000"/>
          <w:sz w:val="28"/>
          <w:szCs w:val="28"/>
        </w:rPr>
        <w:t>A leitura espiritual</w:t>
      </w:r>
      <w:bookmarkEnd w:id="10"/>
    </w:p>
    <w:p w14:paraId="2B6A6C4B" w14:textId="77777777" w:rsidR="00C71004" w:rsidRPr="005D494D" w:rsidRDefault="00C71004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494D">
        <w:rPr>
          <w:color w:val="000000"/>
          <w:sz w:val="28"/>
          <w:szCs w:val="28"/>
        </w:rPr>
        <w:t>152. Há uma modalidade concreta para escutarmos aquilo que o Senhor nos quer dizer na sua Palavra e nos deixarmos transformar pelo Espírito: designamo-la por «</w:t>
      </w:r>
      <w:proofErr w:type="spellStart"/>
      <w:r w:rsidRPr="005D494D">
        <w:rPr>
          <w:i/>
          <w:iCs/>
          <w:color w:val="000000"/>
          <w:sz w:val="28"/>
          <w:szCs w:val="28"/>
        </w:rPr>
        <w:t>lectio</w:t>
      </w:r>
      <w:proofErr w:type="spellEnd"/>
      <w:r w:rsidRPr="005D494D">
        <w:rPr>
          <w:i/>
          <w:iCs/>
          <w:color w:val="000000"/>
          <w:sz w:val="28"/>
          <w:szCs w:val="28"/>
        </w:rPr>
        <w:t xml:space="preserve"> divina</w:t>
      </w:r>
      <w:r w:rsidRPr="005D494D">
        <w:rPr>
          <w:color w:val="000000"/>
          <w:sz w:val="28"/>
          <w:szCs w:val="28"/>
        </w:rPr>
        <w:t>». Consiste na leitura da Palavra de Deus num tempo de oração, para lhe permitir que nos ilumine e renove. Esta leitura orante da Bíblia não está separada do estudo que o pregador realiza para individuar a mensagem central do texto; antes pelo contrário, é dela que deve partir para procurar descobrir aquilo que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i/>
          <w:iCs/>
          <w:color w:val="000000"/>
          <w:sz w:val="28"/>
          <w:szCs w:val="28"/>
        </w:rPr>
        <w:t>essa mesma mensagem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color w:val="000000"/>
          <w:sz w:val="28"/>
          <w:szCs w:val="28"/>
        </w:rPr>
        <w:t>tem a dizer à sua própria vida. A leitura espiritual dum texto deve partir do seu sentido literal. Caso contrário, uma pessoa facilmente fará o texto dizer o que lhe convém, o que serve para confirmar as suas próprias decisões, o que se adapta aos seus próprios esquemas mentais. E isto seria, em última análise, usar o sagrado para proveito próprio e passar esta confusão para o povo de Deus. Nunca devemos esquecer-nos de que, por vezes, «também Satanás se disfarça em anjo de luz» (</w:t>
      </w:r>
      <w:r w:rsidRPr="005D494D">
        <w:rPr>
          <w:i/>
          <w:iCs/>
          <w:color w:val="000000"/>
          <w:sz w:val="28"/>
          <w:szCs w:val="28"/>
        </w:rPr>
        <w:t>2 Cor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color w:val="000000"/>
          <w:sz w:val="28"/>
          <w:szCs w:val="28"/>
        </w:rPr>
        <w:t>11, 14).</w:t>
      </w:r>
    </w:p>
    <w:p w14:paraId="2CC9448D" w14:textId="77777777" w:rsidR="00C71004" w:rsidRPr="005D494D" w:rsidRDefault="00C71004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494D">
        <w:rPr>
          <w:color w:val="000000"/>
          <w:sz w:val="28"/>
          <w:szCs w:val="28"/>
        </w:rPr>
        <w:t>153. Na presença de Deus, numa leitura tranquila do texto, é bom perguntar-se, por exemplo: «Senhor,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i/>
          <w:iCs/>
          <w:color w:val="000000"/>
          <w:sz w:val="28"/>
          <w:szCs w:val="28"/>
        </w:rPr>
        <w:t>a mim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color w:val="000000"/>
          <w:sz w:val="28"/>
          <w:szCs w:val="28"/>
        </w:rPr>
        <w:t xml:space="preserve">que me diz este texto? Com esta mensagem, que quereis mudar na minha vida? Que é que me dá </w:t>
      </w:r>
      <w:r w:rsidR="005F25CF" w:rsidRPr="005D494D">
        <w:rPr>
          <w:color w:val="000000"/>
          <w:sz w:val="28"/>
          <w:szCs w:val="28"/>
        </w:rPr>
        <w:t>fastígio</w:t>
      </w:r>
      <w:r w:rsidRPr="005D494D">
        <w:rPr>
          <w:color w:val="000000"/>
          <w:sz w:val="28"/>
          <w:szCs w:val="28"/>
        </w:rPr>
        <w:t xml:space="preserve"> neste texto? Porque é que isto não me interessa?»; ou então: «De que gosto? Em que me estimula esta Palavra? Que me atrai? E porque me atrai?». Quando se procura ouvir o Senhor, é normal ter tentações. Uma delas é simplesmente sentir-se chateado e acabrunhado e dar tudo por encerrado; outra tentação muito comum é começar a pensar naquilo que o texto diz aos outros, para evitar de o aplicar à própria vida. Acontece também começar a procurar desculpas, que nos permitam diluir a mensagem específica do texto. Outras vezes pensamos que Deus nos exige uma decisão demasiado grande, que ainda não estamos em condições de tomar. Isto leva muitas pessoas a perderem a alegria do encontro com a Palavra, mas isso significaria esquecer que ninguém é mais paciente do que Deus Pai, ninguém compreende e sabe esperar como Ele. Deus convida sempre a dar um passo mais, mas não exige uma resposta completa, se ainda não percorremos o caminho que a torna possível. Apenas quer que olhemos com sinceridade a nossa vida e a apresentemos sem fingimento diante dos seus olhos, que estejamos dispostos a continuar a crescer, e peçamos a Ele o que ainda não podemos conseguir.</w:t>
      </w:r>
    </w:p>
    <w:p w14:paraId="40579DC1" w14:textId="77777777" w:rsidR="00C71004" w:rsidRPr="005D494D" w:rsidRDefault="00C71004" w:rsidP="005553B3">
      <w:pPr>
        <w:pStyle w:val="titolocorsivoalvivotesto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bookmarkStart w:id="11" w:name="À_escuta_do_povo"/>
      <w:r w:rsidRPr="005D494D">
        <w:rPr>
          <w:i/>
          <w:iCs/>
          <w:color w:val="000000"/>
          <w:sz w:val="28"/>
          <w:szCs w:val="28"/>
        </w:rPr>
        <w:t>À escuta do povo</w:t>
      </w:r>
      <w:bookmarkEnd w:id="11"/>
    </w:p>
    <w:p w14:paraId="7C4BC85B" w14:textId="77777777" w:rsidR="000244AE" w:rsidRDefault="00C71004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494D">
        <w:rPr>
          <w:color w:val="000000"/>
          <w:sz w:val="28"/>
          <w:szCs w:val="28"/>
        </w:rPr>
        <w:t>154. O pregador deve também pôr-se à escuta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i/>
          <w:iCs/>
          <w:color w:val="000000"/>
          <w:sz w:val="28"/>
          <w:szCs w:val="28"/>
        </w:rPr>
        <w:t>do povo</w:t>
      </w:r>
      <w:r w:rsidRPr="005D494D">
        <w:rPr>
          <w:color w:val="000000"/>
          <w:sz w:val="28"/>
          <w:szCs w:val="28"/>
        </w:rPr>
        <w:t xml:space="preserve">, para descobrir aquilo que os fiéis precisam de ouvir.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244AE" w14:paraId="28FBC83A" w14:textId="77777777" w:rsidTr="000244AE">
        <w:tc>
          <w:tcPr>
            <w:tcW w:w="8644" w:type="dxa"/>
          </w:tcPr>
          <w:p w14:paraId="025243B2" w14:textId="77777777" w:rsidR="000244AE" w:rsidRDefault="000244AE" w:rsidP="005553B3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D494D">
              <w:rPr>
                <w:color w:val="000000"/>
                <w:sz w:val="28"/>
                <w:szCs w:val="28"/>
              </w:rPr>
              <w:lastRenderedPageBreak/>
              <w:t>Um pregador é um contemplativo da Palavra e também um contemplativo do povo. Desta forma, descobre «as aspirações, as riquezas e as limitações, as maneiras de orar, de amar, de encarar a vida e o mundo, que caracterizam este ou aquele aglomerado humano», prestando atenção «ao povo</w:t>
            </w:r>
            <w:r w:rsidRPr="005D494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D494D">
              <w:rPr>
                <w:i/>
                <w:iCs/>
                <w:color w:val="000000"/>
                <w:sz w:val="28"/>
                <w:szCs w:val="28"/>
              </w:rPr>
              <w:t>concreto</w:t>
            </w:r>
            <w:r w:rsidRPr="005D494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D494D">
              <w:rPr>
                <w:color w:val="000000"/>
                <w:sz w:val="28"/>
                <w:szCs w:val="28"/>
              </w:rPr>
              <w:t>com os seus sinais e símbolos e respondendo aos problemas que apresenta».</w:t>
            </w:r>
            <w:bookmarkStart w:id="12" w:name="_ftnref120"/>
            <w:r w:rsidR="00690F3C" w:rsidRPr="005D494D">
              <w:rPr>
                <w:color w:val="000000"/>
                <w:sz w:val="28"/>
                <w:szCs w:val="28"/>
              </w:rPr>
              <w:fldChar w:fldCharType="begin"/>
            </w:r>
            <w:r w:rsidRPr="005D494D">
              <w:rPr>
                <w:color w:val="000000"/>
                <w:sz w:val="28"/>
                <w:szCs w:val="28"/>
              </w:rPr>
              <w:instrText xml:space="preserve"> HYPERLINK "http://www.vatican.va/holy_father/francesco/apost_exhortations/documents/papa-francesco_esortazione-ap_20131124_evangelii-gaudium_po.html" \l "_ftn120" \o "" </w:instrText>
            </w:r>
            <w:r w:rsidR="00690F3C" w:rsidRPr="005D494D">
              <w:rPr>
                <w:color w:val="000000"/>
                <w:sz w:val="28"/>
                <w:szCs w:val="28"/>
              </w:rPr>
              <w:fldChar w:fldCharType="separate"/>
            </w:r>
            <w:r w:rsidRPr="005D494D">
              <w:rPr>
                <w:rStyle w:val="Hyperlink"/>
                <w:color w:val="663300"/>
                <w:sz w:val="28"/>
                <w:szCs w:val="28"/>
              </w:rPr>
              <w:t>[120]</w:t>
            </w:r>
            <w:r w:rsidR="00690F3C" w:rsidRPr="005D494D">
              <w:rPr>
                <w:color w:val="000000"/>
                <w:sz w:val="28"/>
                <w:szCs w:val="28"/>
              </w:rPr>
              <w:fldChar w:fldCharType="end"/>
            </w:r>
            <w:bookmarkEnd w:id="12"/>
            <w:r w:rsidRPr="005D494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D494D">
              <w:rPr>
                <w:color w:val="000000"/>
                <w:sz w:val="28"/>
                <w:szCs w:val="28"/>
              </w:rPr>
              <w:t>Trata-se de relacionar a mensagem do texto bíblico com uma situação humana, com algo que as pessoas vivem, com uma experiência que precisa da luz da Palavra.</w:t>
            </w:r>
          </w:p>
        </w:tc>
      </w:tr>
    </w:tbl>
    <w:p w14:paraId="5E3D1444" w14:textId="77777777" w:rsidR="000244AE" w:rsidRDefault="000244AE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683F5236" w14:textId="77777777" w:rsidR="00C71004" w:rsidRPr="005D494D" w:rsidRDefault="00C71004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494D">
        <w:rPr>
          <w:color w:val="000000"/>
          <w:sz w:val="28"/>
          <w:szCs w:val="28"/>
        </w:rPr>
        <w:t>Esta preocupação não é ditada por uma atitude oportunista ou diplomática, mas é profundamente religiosa e pastoral. No fundo, é uma «sensibilidade espiritual para saber ler nos acontecimentos a mensagem de Deus»,</w:t>
      </w:r>
      <w:bookmarkStart w:id="13" w:name="_ftnref121"/>
      <w:r w:rsidR="00690F3C" w:rsidRPr="005D494D">
        <w:rPr>
          <w:color w:val="000000"/>
          <w:sz w:val="28"/>
          <w:szCs w:val="28"/>
        </w:rPr>
        <w:fldChar w:fldCharType="begin"/>
      </w:r>
      <w:r w:rsidRPr="005D494D">
        <w:rPr>
          <w:color w:val="000000"/>
          <w:sz w:val="28"/>
          <w:szCs w:val="28"/>
        </w:rPr>
        <w:instrText xml:space="preserve"> HYPERLINK "http://www.vatican.va/holy_father/francesco/apost_exhortations/documents/papa-francesco_esortazione-ap_20131124_evangelii-gaudium_po.html" \l "_ftn121" \o "" </w:instrText>
      </w:r>
      <w:r w:rsidR="00690F3C" w:rsidRPr="005D494D">
        <w:rPr>
          <w:color w:val="000000"/>
          <w:sz w:val="28"/>
          <w:szCs w:val="28"/>
        </w:rPr>
        <w:fldChar w:fldCharType="separate"/>
      </w:r>
      <w:r w:rsidRPr="005D494D">
        <w:rPr>
          <w:rStyle w:val="Hyperlink"/>
          <w:color w:val="663300"/>
          <w:sz w:val="28"/>
          <w:szCs w:val="28"/>
        </w:rPr>
        <w:t>[121]</w:t>
      </w:r>
      <w:r w:rsidR="00690F3C" w:rsidRPr="005D494D">
        <w:rPr>
          <w:color w:val="000000"/>
          <w:sz w:val="28"/>
          <w:szCs w:val="28"/>
        </w:rPr>
        <w:fldChar w:fldCharType="end"/>
      </w:r>
      <w:bookmarkEnd w:id="13"/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color w:val="000000"/>
          <w:sz w:val="28"/>
          <w:szCs w:val="28"/>
        </w:rPr>
        <w:t>e isto é muito mais do que encontrar algo interessante para dizer. Procura-se descobrir «</w:t>
      </w:r>
      <w:r w:rsidRPr="005D494D">
        <w:rPr>
          <w:i/>
          <w:iCs/>
          <w:color w:val="000000"/>
          <w:sz w:val="28"/>
          <w:szCs w:val="28"/>
        </w:rPr>
        <w:t>o que o Senhor tem a dizer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color w:val="000000"/>
          <w:sz w:val="28"/>
          <w:szCs w:val="28"/>
        </w:rPr>
        <w:t>nessas circunstâncias».</w:t>
      </w:r>
      <w:bookmarkStart w:id="14" w:name="_ftnref122"/>
      <w:r w:rsidR="00690F3C" w:rsidRPr="005D494D">
        <w:rPr>
          <w:color w:val="000000"/>
          <w:sz w:val="28"/>
          <w:szCs w:val="28"/>
        </w:rPr>
        <w:fldChar w:fldCharType="begin"/>
      </w:r>
      <w:r w:rsidRPr="005D494D">
        <w:rPr>
          <w:color w:val="000000"/>
          <w:sz w:val="28"/>
          <w:szCs w:val="28"/>
        </w:rPr>
        <w:instrText xml:space="preserve"> HYPERLINK "http://www.vatican.va/holy_father/francesco/apost_exhortations/documents/papa-francesco_esortazione-ap_20131124_evangelii-gaudium_po.html" \l "_ftn122" \o "" </w:instrText>
      </w:r>
      <w:r w:rsidR="00690F3C" w:rsidRPr="005D494D">
        <w:rPr>
          <w:color w:val="000000"/>
          <w:sz w:val="28"/>
          <w:szCs w:val="28"/>
        </w:rPr>
        <w:fldChar w:fldCharType="separate"/>
      </w:r>
      <w:r w:rsidRPr="005D494D">
        <w:rPr>
          <w:rStyle w:val="Hyperlink"/>
          <w:color w:val="663300"/>
          <w:sz w:val="28"/>
          <w:szCs w:val="28"/>
        </w:rPr>
        <w:t>[122]</w:t>
      </w:r>
      <w:r w:rsidR="00690F3C" w:rsidRPr="005D494D">
        <w:rPr>
          <w:color w:val="000000"/>
          <w:sz w:val="28"/>
          <w:szCs w:val="28"/>
        </w:rPr>
        <w:fldChar w:fldCharType="end"/>
      </w:r>
      <w:bookmarkEnd w:id="14"/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color w:val="000000"/>
          <w:sz w:val="28"/>
          <w:szCs w:val="28"/>
        </w:rPr>
        <w:t>Então a preparação da pregação transforma-se num exercício de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i/>
          <w:iCs/>
          <w:color w:val="000000"/>
          <w:sz w:val="28"/>
          <w:szCs w:val="28"/>
        </w:rPr>
        <w:t>discernimento evangélico</w:t>
      </w:r>
      <w:r w:rsidRPr="005D494D">
        <w:rPr>
          <w:color w:val="000000"/>
          <w:sz w:val="28"/>
          <w:szCs w:val="28"/>
        </w:rPr>
        <w:t>, no qual se procura reconhecer – à luz do Espírito – «um “apelo” que Deus faz ressoar na própria situação histórica: também nele e através dele, Deus chama o crente».</w:t>
      </w:r>
    </w:p>
    <w:p w14:paraId="6041D5D4" w14:textId="77777777" w:rsidR="00C71004" w:rsidRPr="005D494D" w:rsidRDefault="00C71004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494D">
        <w:rPr>
          <w:color w:val="000000"/>
          <w:sz w:val="28"/>
          <w:szCs w:val="28"/>
        </w:rPr>
        <w:t xml:space="preserve">158. Já dizia Paulo VI que os fiéis «esperam muito desta pregação e dela poderão tirar fruto, contanto que ela seja simples, clara, </w:t>
      </w:r>
      <w:r w:rsidR="005F25CF" w:rsidRPr="005D494D">
        <w:rPr>
          <w:color w:val="000000"/>
          <w:sz w:val="28"/>
          <w:szCs w:val="28"/>
        </w:rPr>
        <w:t>direta</w:t>
      </w:r>
      <w:r w:rsidRPr="005D494D">
        <w:rPr>
          <w:color w:val="000000"/>
          <w:sz w:val="28"/>
          <w:szCs w:val="28"/>
        </w:rPr>
        <w:t>, adaptada».</w:t>
      </w:r>
      <w:bookmarkStart w:id="15" w:name="_ftnref125"/>
      <w:r w:rsidR="00690F3C" w:rsidRPr="005D494D">
        <w:rPr>
          <w:color w:val="000000"/>
          <w:sz w:val="28"/>
          <w:szCs w:val="28"/>
        </w:rPr>
        <w:fldChar w:fldCharType="begin"/>
      </w:r>
      <w:r w:rsidRPr="005D494D">
        <w:rPr>
          <w:color w:val="000000"/>
          <w:sz w:val="28"/>
          <w:szCs w:val="28"/>
        </w:rPr>
        <w:instrText xml:space="preserve"> HYPERLINK "http://www.vatican.va/holy_father/francesco/apost_exhortations/documents/papa-francesco_esortazione-ap_20131124_evangelii-gaudium_po.html" \l "_ftn125" \o "" </w:instrText>
      </w:r>
      <w:r w:rsidR="00690F3C" w:rsidRPr="005D494D">
        <w:rPr>
          <w:color w:val="000000"/>
          <w:sz w:val="28"/>
          <w:szCs w:val="28"/>
        </w:rPr>
        <w:fldChar w:fldCharType="separate"/>
      </w:r>
      <w:r w:rsidRPr="005D494D">
        <w:rPr>
          <w:rStyle w:val="Hyperlink"/>
          <w:color w:val="663300"/>
          <w:sz w:val="28"/>
          <w:szCs w:val="28"/>
        </w:rPr>
        <w:t>[125]</w:t>
      </w:r>
      <w:r w:rsidR="00690F3C" w:rsidRPr="005D494D">
        <w:rPr>
          <w:color w:val="000000"/>
          <w:sz w:val="28"/>
          <w:szCs w:val="28"/>
        </w:rPr>
        <w:fldChar w:fldCharType="end"/>
      </w:r>
      <w:bookmarkEnd w:id="15"/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color w:val="000000"/>
          <w:sz w:val="28"/>
          <w:szCs w:val="28"/>
        </w:rPr>
        <w:t>A simplicidade tem a ver com a linguagem utilizada. Deve ser linguagem que os destinatários compreendam, para não correr o risco de falar ao vento. Acontece frequentemente que os pregadores usam palavras que aprenderam nos seus estudos e em certos ambientes, mas que não fazem parte da linguagem comum das pessoas que os ouvem. Há palavras próprias da teologia ou da catequese, cujo significado não é compreensível para a maioria dos cristãos. O maior risco d</w:t>
      </w:r>
      <w:r w:rsidR="000244AE">
        <w:rPr>
          <w:color w:val="000000"/>
          <w:sz w:val="28"/>
          <w:szCs w:val="28"/>
        </w:rPr>
        <w:t xml:space="preserve">e </w:t>
      </w:r>
      <w:r w:rsidRPr="005D494D">
        <w:rPr>
          <w:color w:val="000000"/>
          <w:sz w:val="28"/>
          <w:szCs w:val="28"/>
        </w:rPr>
        <w:t>um pregador é habituar-se à sua própria linguagem e pensar que todos os outros a usam e compreendem espontaneamente. Se se quer adaptar à linguagem dos outros, para poder chegar até eles com a Palavra, deve-se escutar muito, é preciso partilhar a vida das pessoas e prestar-lhes benévola atenção. A simplicidade e a clareza são duas coisas diferentes. A linguagem pode ser muito simples, mas pouco clara a pregação. Pode-se tornar incompreensível pela desordem, pela sua falta de lógica, ou porque trata vários temas ao mesmo tempo. Por isso, outro cuidado necessário é procurar que a pregação tenha unidade temática, uma ordem clara e ligação entre as frases, de modo que as pessoas possam facilmente seguir o pregador e captar a lógica do que lhes diz.</w:t>
      </w:r>
    </w:p>
    <w:p w14:paraId="58B51BA7" w14:textId="77777777" w:rsidR="00C71004" w:rsidRDefault="00C71004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494D">
        <w:rPr>
          <w:color w:val="000000"/>
          <w:sz w:val="28"/>
          <w:szCs w:val="28"/>
        </w:rPr>
        <w:t xml:space="preserve">159. Outra característica é a linguagem positiva. Não diz tanto o que não se deve fazer, como sobretudo propõe o que podemos fazer melhor. E, se aponta algo </w:t>
      </w:r>
      <w:r w:rsidRPr="005D494D">
        <w:rPr>
          <w:color w:val="000000"/>
          <w:sz w:val="28"/>
          <w:szCs w:val="28"/>
        </w:rPr>
        <w:lastRenderedPageBreak/>
        <w:t>negativo, sempre procura mostrar também um valor positivo que atraia, para não se ficar pela queixa, o lamento, a crítica ou o remorso. Além disso, uma pregação positiva oferece sempre esperança, orienta para o futuro, não nos deixa prisioneiros da negatividade. Como é bom que sacerdotes, diáconos e leigos se reúnam periodicamente para encontrarem, juntos, os recursos que tornem mais atraente a pregação!</w:t>
      </w:r>
    </w:p>
    <w:p w14:paraId="36F2B640" w14:textId="77777777" w:rsidR="000244AE" w:rsidRPr="005D494D" w:rsidRDefault="000244AE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18469443" w14:textId="77777777" w:rsidR="00CF78EC" w:rsidRDefault="00CF78EC" w:rsidP="005553B3">
      <w:pPr>
        <w:pStyle w:val="NormalWeb"/>
        <w:spacing w:before="0" w:beforeAutospacing="0" w:after="0" w:afterAutospacing="0" w:line="276" w:lineRule="auto"/>
        <w:rPr>
          <w:rStyle w:val="Forte"/>
          <w:i/>
          <w:iCs/>
          <w:color w:val="000000"/>
          <w:sz w:val="28"/>
          <w:szCs w:val="28"/>
        </w:rPr>
      </w:pPr>
      <w:r w:rsidRPr="005D494D">
        <w:rPr>
          <w:rStyle w:val="Forte"/>
          <w:i/>
          <w:iCs/>
          <w:color w:val="000000"/>
          <w:sz w:val="28"/>
          <w:szCs w:val="28"/>
        </w:rPr>
        <w:t>A importância da homilia</w:t>
      </w:r>
    </w:p>
    <w:p w14:paraId="66B28E1A" w14:textId="77777777" w:rsidR="000244AE" w:rsidRDefault="000244AE" w:rsidP="005553B3">
      <w:pPr>
        <w:pStyle w:val="NormalWeb"/>
        <w:spacing w:before="0" w:beforeAutospacing="0" w:after="0" w:afterAutospacing="0" w:line="276" w:lineRule="auto"/>
        <w:rPr>
          <w:rStyle w:val="Forte"/>
          <w:i/>
          <w:iCs/>
          <w:color w:val="000000"/>
          <w:sz w:val="28"/>
          <w:szCs w:val="28"/>
        </w:rPr>
      </w:pPr>
    </w:p>
    <w:p w14:paraId="6B026B63" w14:textId="77777777" w:rsidR="000244AE" w:rsidRPr="005553B3" w:rsidRDefault="000244AE" w:rsidP="005553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5553B3">
        <w:rPr>
          <w:b/>
          <w:bCs/>
          <w:color w:val="000000"/>
          <w:sz w:val="28"/>
          <w:szCs w:val="28"/>
        </w:rPr>
        <w:t xml:space="preserve">Diz o Papa Bento XVI na Exortação Apostólica </w:t>
      </w:r>
      <w:r w:rsidRPr="005553B3">
        <w:rPr>
          <w:b/>
          <w:bCs/>
          <w:i/>
          <w:color w:val="000000"/>
          <w:sz w:val="28"/>
          <w:szCs w:val="28"/>
        </w:rPr>
        <w:t xml:space="preserve">Verbum </w:t>
      </w:r>
      <w:proofErr w:type="spellStart"/>
      <w:r w:rsidRPr="005553B3">
        <w:rPr>
          <w:b/>
          <w:bCs/>
          <w:i/>
          <w:color w:val="000000"/>
          <w:sz w:val="28"/>
          <w:szCs w:val="28"/>
        </w:rPr>
        <w:t>Domini</w:t>
      </w:r>
      <w:proofErr w:type="spellEnd"/>
      <w:r w:rsidRPr="005553B3">
        <w:rPr>
          <w:b/>
          <w:bCs/>
          <w:color w:val="000000"/>
          <w:sz w:val="28"/>
          <w:szCs w:val="28"/>
        </w:rPr>
        <w:t>:</w:t>
      </w:r>
    </w:p>
    <w:p w14:paraId="56DE9D0A" w14:textId="77777777" w:rsidR="000244AE" w:rsidRPr="005D494D" w:rsidRDefault="00CF78EC" w:rsidP="005553B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494D">
        <w:rPr>
          <w:color w:val="000000"/>
          <w:sz w:val="28"/>
          <w:szCs w:val="28"/>
        </w:rPr>
        <w:t>59. «As tarefas e funções que competem a cada um relativamente à Palavra de Deus são diversas: aos fiéis compete ouvi-la e meditá-la, enquanto a sua exposição cabe somente àqueles que, em virtude da Ordem sacra, receberam a tarefa do magistério, ou àqueles a quem é confiado o exercício deste ministério</w:t>
      </w:r>
      <w:r w:rsidRPr="005F25CF">
        <w:rPr>
          <w:sz w:val="28"/>
          <w:szCs w:val="28"/>
        </w:rPr>
        <w:t>»,</w:t>
      </w:r>
      <w:bookmarkStart w:id="16" w:name="_ftnref208"/>
      <w:r w:rsidR="00690F3C" w:rsidRPr="005F25CF">
        <w:rPr>
          <w:sz w:val="28"/>
          <w:szCs w:val="28"/>
        </w:rPr>
        <w:fldChar w:fldCharType="begin"/>
      </w:r>
      <w:r w:rsidRPr="005F25CF">
        <w:rPr>
          <w:sz w:val="28"/>
          <w:szCs w:val="28"/>
        </w:rPr>
        <w:instrText xml:space="preserve"> HYPERLINK "http://www.vatican.va/holy_father/benedict_xvi/apost_exhortations/documents/hf_ben-xvi_exh_20100930_verbum-domini_po.html" \l "_ftn208" \o "" </w:instrText>
      </w:r>
      <w:r w:rsidR="00690F3C" w:rsidRPr="005F25CF">
        <w:rPr>
          <w:sz w:val="28"/>
          <w:szCs w:val="28"/>
        </w:rPr>
        <w:fldChar w:fldCharType="separate"/>
      </w:r>
      <w:r w:rsidRPr="005F25CF">
        <w:rPr>
          <w:rStyle w:val="Hyperlink"/>
          <w:color w:val="auto"/>
          <w:sz w:val="28"/>
          <w:szCs w:val="28"/>
        </w:rPr>
        <w:t>[208]</w:t>
      </w:r>
      <w:r w:rsidR="00690F3C" w:rsidRPr="005F25CF">
        <w:rPr>
          <w:sz w:val="28"/>
          <w:szCs w:val="28"/>
        </w:rPr>
        <w:fldChar w:fldCharType="end"/>
      </w:r>
      <w:bookmarkEnd w:id="16"/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color w:val="000000"/>
          <w:sz w:val="28"/>
          <w:szCs w:val="28"/>
        </w:rPr>
        <w:t xml:space="preserve">ou seja, bispos, presbíteros e diáconos. Daqui se compreende a atenção particular que, no Sínodo, foi dispensada ao tema da homilia.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244AE" w14:paraId="43F839B6" w14:textId="77777777" w:rsidTr="000244AE">
        <w:tc>
          <w:tcPr>
            <w:tcW w:w="8644" w:type="dxa"/>
          </w:tcPr>
          <w:p w14:paraId="353B6E03" w14:textId="77777777" w:rsidR="000244AE" w:rsidRDefault="000244AE" w:rsidP="005553B3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Diz Bento XVI: </w:t>
            </w:r>
            <w:r w:rsidRPr="005D494D">
              <w:rPr>
                <w:color w:val="000000"/>
                <w:sz w:val="28"/>
                <w:szCs w:val="28"/>
              </w:rPr>
              <w:t>Já na Exortação apostólica pós-sinodal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hyperlink r:id="rId7" w:history="1">
              <w:proofErr w:type="spellStart"/>
              <w:r w:rsidRPr="005F25CF">
                <w:rPr>
                  <w:rStyle w:val="Hyperlink"/>
                  <w:i/>
                  <w:iCs/>
                  <w:color w:val="auto"/>
                  <w:sz w:val="28"/>
                  <w:szCs w:val="28"/>
                </w:rPr>
                <w:t>Sacramentum</w:t>
              </w:r>
              <w:proofErr w:type="spellEnd"/>
              <w:r w:rsidRPr="005F25CF">
                <w:rPr>
                  <w:rStyle w:val="Hyperlink"/>
                  <w:i/>
                  <w:iCs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Pr="005F25CF">
                <w:rPr>
                  <w:rStyle w:val="Hyperlink"/>
                  <w:i/>
                  <w:iCs/>
                  <w:color w:val="auto"/>
                  <w:sz w:val="28"/>
                  <w:szCs w:val="28"/>
                </w:rPr>
                <w:t>caritatis</w:t>
              </w:r>
              <w:proofErr w:type="spellEnd"/>
            </w:hyperlink>
            <w:r w:rsidRPr="005F25CF">
              <w:rPr>
                <w:sz w:val="28"/>
                <w:szCs w:val="28"/>
              </w:rPr>
              <w:t>,</w:t>
            </w:r>
            <w:r w:rsidRPr="005D494D">
              <w:rPr>
                <w:color w:val="000000"/>
                <w:sz w:val="28"/>
                <w:szCs w:val="28"/>
              </w:rPr>
              <w:t xml:space="preserve"> recordei como, «pensando na importância da palavra de Deus, surge a necessidade de melhorar a qualidade da homilia; de fato, “esta constitui parte integrante da ação litúrgica”, cuja função é favorecer uma compreensão e eficácia mais ampla da Palavra de Deus na vida dos fiéis».</w:t>
            </w:r>
            <w:r w:rsidRPr="005D494D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D494D">
              <w:rPr>
                <w:color w:val="000000"/>
                <w:sz w:val="28"/>
                <w:szCs w:val="28"/>
              </w:rPr>
              <w:t>A homilia constitui uma atualização da mensagem da Sagrada Escritura, de tal modo que os fiéis sejam levados a descobrir a presença e a eficácia da Palavra de Deus no momento atual da sua vida.</w:t>
            </w:r>
          </w:p>
        </w:tc>
      </w:tr>
    </w:tbl>
    <w:p w14:paraId="24CAE60B" w14:textId="77777777" w:rsidR="000244AE" w:rsidRDefault="000244AE" w:rsidP="005553B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16E7EF31" w14:textId="5C43F570" w:rsidR="00CF78EC" w:rsidRDefault="00CF78EC" w:rsidP="005553B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494D">
        <w:rPr>
          <w:color w:val="000000"/>
          <w:sz w:val="28"/>
          <w:szCs w:val="28"/>
        </w:rPr>
        <w:t xml:space="preserve">Aquela deve levar à compreensão do mistério que se celebra; convidar para a missão, preparando a assembleia para a profissão de fé, a oração universal e a liturgia eucarística. Consequentemente aqueles que, por ministério específico, estão incumbidos da pregação tenham verdadeiramente a peito esta tarefa. Devem-se evitar tanto homilias genéricas e </w:t>
      </w:r>
      <w:r w:rsidR="005F25CF" w:rsidRPr="005D494D">
        <w:rPr>
          <w:color w:val="000000"/>
          <w:sz w:val="28"/>
          <w:szCs w:val="28"/>
        </w:rPr>
        <w:t>abstratas</w:t>
      </w:r>
      <w:r w:rsidRPr="005D494D">
        <w:rPr>
          <w:color w:val="000000"/>
          <w:sz w:val="28"/>
          <w:szCs w:val="28"/>
        </w:rPr>
        <w:t xml:space="preserve"> que ocultam a simplicidade da Palavra de Deus, como inúteis divagações que ameaçam atrair a atenção mais para o pregador do que para o coração da mensagem evangélica. Deve resultar claramente aos fiéis que aquilo que o pregador tem a peito é mostrar Cristo, que deve estar no centro de cada homilia. Por isso, é preciso que os pregadores tenham familiaridade e contacto assíduo com o texto sagrado;</w:t>
      </w:r>
      <w:r w:rsidRPr="005F25CF">
        <w:rPr>
          <w:rStyle w:val="apple-converted-space"/>
          <w:sz w:val="28"/>
          <w:szCs w:val="28"/>
        </w:rPr>
        <w:t> </w:t>
      </w:r>
      <w:r w:rsidRPr="005D494D">
        <w:rPr>
          <w:color w:val="000000"/>
          <w:sz w:val="28"/>
          <w:szCs w:val="28"/>
        </w:rPr>
        <w:t xml:space="preserve">preparem-se para a homilia na meditação e na oração, a fim de pregarem com convicção e paixão. A assembleia sinodal exortou a ter presente as seguintes perguntas: «O que dizem </w:t>
      </w:r>
      <w:r w:rsidRPr="005D494D">
        <w:rPr>
          <w:color w:val="000000"/>
          <w:sz w:val="28"/>
          <w:szCs w:val="28"/>
        </w:rPr>
        <w:lastRenderedPageBreak/>
        <w:t>as leituras proclamadas? O que dizem a mim pessoalmente? O que devo dizer à comunidade, tendo em conta a sua situação concreta?».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color w:val="000000"/>
          <w:sz w:val="28"/>
          <w:szCs w:val="28"/>
        </w:rPr>
        <w:t>O pregador deve deixar-se «interpelar primeiro pela Palavra de Deus que anuncia»,</w:t>
      </w:r>
      <w:r w:rsidRPr="005F25CF">
        <w:rPr>
          <w:rStyle w:val="apple-converted-space"/>
          <w:sz w:val="28"/>
          <w:szCs w:val="28"/>
        </w:rPr>
        <w:t> </w:t>
      </w:r>
      <w:r w:rsidRPr="005D494D">
        <w:rPr>
          <w:color w:val="000000"/>
          <w:sz w:val="28"/>
          <w:szCs w:val="28"/>
        </w:rPr>
        <w:t>porque – como diz Santo Agostinho – «seguramente fica sem fruto aquele que prega exteriormente a Palavra de Deus sem a escutar no seu íntimo».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color w:val="000000"/>
          <w:sz w:val="28"/>
          <w:szCs w:val="28"/>
        </w:rPr>
        <w:t>Cuide-se, com atenção particular, a homilia dos domingos e solenidades; e mesmo durante a semana nas Missas</w:t>
      </w:r>
      <w:r w:rsidRPr="005D494D">
        <w:rPr>
          <w:rStyle w:val="apple-converted-space"/>
          <w:color w:val="000000"/>
          <w:sz w:val="28"/>
          <w:szCs w:val="28"/>
        </w:rPr>
        <w:t> </w:t>
      </w:r>
      <w:r w:rsidRPr="005D494D">
        <w:rPr>
          <w:i/>
          <w:iCs/>
          <w:color w:val="000000"/>
          <w:sz w:val="28"/>
          <w:szCs w:val="28"/>
        </w:rPr>
        <w:t>cum populo</w:t>
      </w:r>
      <w:r w:rsidRPr="005D494D">
        <w:rPr>
          <w:color w:val="000000"/>
          <w:sz w:val="28"/>
          <w:szCs w:val="28"/>
        </w:rPr>
        <w:t>, quando possível, não se deixe de oferecer breves reflexões, apropriadas à situação, para ajudar os fiéis a acolherem e tornarem fecunda a Palavra escutada.</w:t>
      </w:r>
    </w:p>
    <w:p w14:paraId="362BAD58" w14:textId="77777777" w:rsidR="005553B3" w:rsidRPr="005D494D" w:rsidRDefault="005553B3" w:rsidP="005553B3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5ACFF14F" w14:textId="77777777" w:rsidR="00954CD7" w:rsidRPr="005553B3" w:rsidRDefault="000244AE" w:rsidP="005553B3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5553B3">
        <w:rPr>
          <w:b/>
          <w:bCs/>
          <w:color w:val="000000"/>
          <w:sz w:val="28"/>
          <w:szCs w:val="28"/>
        </w:rPr>
        <w:t>N</w:t>
      </w:r>
      <w:r w:rsidR="00954CD7" w:rsidRPr="005553B3">
        <w:rPr>
          <w:b/>
          <w:bCs/>
          <w:color w:val="000000"/>
          <w:sz w:val="28"/>
          <w:szCs w:val="28"/>
        </w:rPr>
        <w:t xml:space="preserve">a Exortação Apostólica </w:t>
      </w:r>
      <w:proofErr w:type="spellStart"/>
      <w:r w:rsidR="00954CD7" w:rsidRPr="005553B3">
        <w:rPr>
          <w:b/>
          <w:bCs/>
          <w:i/>
          <w:color w:val="000000"/>
          <w:sz w:val="28"/>
          <w:szCs w:val="28"/>
        </w:rPr>
        <w:t>Sacramentum</w:t>
      </w:r>
      <w:proofErr w:type="spellEnd"/>
      <w:r w:rsidR="00954CD7" w:rsidRPr="005553B3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="00954CD7" w:rsidRPr="005553B3">
        <w:rPr>
          <w:b/>
          <w:bCs/>
          <w:i/>
          <w:color w:val="000000"/>
          <w:sz w:val="28"/>
          <w:szCs w:val="28"/>
        </w:rPr>
        <w:t>caritatis</w:t>
      </w:r>
      <w:proofErr w:type="spellEnd"/>
      <w:r w:rsidRPr="005553B3">
        <w:rPr>
          <w:b/>
          <w:bCs/>
          <w:i/>
          <w:color w:val="000000"/>
          <w:sz w:val="28"/>
          <w:szCs w:val="28"/>
        </w:rPr>
        <w:t xml:space="preserve">, </w:t>
      </w:r>
      <w:r w:rsidRPr="005553B3">
        <w:rPr>
          <w:b/>
          <w:bCs/>
          <w:color w:val="000000"/>
          <w:sz w:val="28"/>
          <w:szCs w:val="28"/>
        </w:rPr>
        <w:t>diz Bento XVI</w:t>
      </w:r>
      <w:r w:rsidR="00954CD7" w:rsidRPr="005553B3">
        <w:rPr>
          <w:b/>
          <w:bCs/>
          <w:color w:val="000000"/>
          <w:sz w:val="28"/>
          <w:szCs w:val="28"/>
        </w:rPr>
        <w:t>:</w:t>
      </w:r>
    </w:p>
    <w:p w14:paraId="76693A9D" w14:textId="77777777" w:rsidR="00192BF6" w:rsidRPr="005D494D" w:rsidRDefault="00954CD7" w:rsidP="005553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94D">
        <w:rPr>
          <w:rFonts w:ascii="Times New Roman" w:hAnsi="Times New Roman" w:cs="Times New Roman"/>
          <w:color w:val="000000"/>
          <w:sz w:val="28"/>
          <w:szCs w:val="28"/>
        </w:rPr>
        <w:t xml:space="preserve">46. Pensando na importância da palavra de Deus, surge a necessidade de melhorar a qualidade da homilia; de </w:t>
      </w:r>
      <w:r w:rsidR="005F25CF" w:rsidRPr="005D494D">
        <w:rPr>
          <w:rFonts w:ascii="Times New Roman" w:hAnsi="Times New Roman" w:cs="Times New Roman"/>
          <w:color w:val="000000"/>
          <w:sz w:val="28"/>
          <w:szCs w:val="28"/>
        </w:rPr>
        <w:t>fato</w:t>
      </w:r>
      <w:r w:rsidRPr="005D494D">
        <w:rPr>
          <w:rFonts w:ascii="Times New Roman" w:hAnsi="Times New Roman" w:cs="Times New Roman"/>
          <w:color w:val="000000"/>
          <w:sz w:val="28"/>
          <w:szCs w:val="28"/>
        </w:rPr>
        <w:t xml:space="preserve">, esta « constitui parte integrante da </w:t>
      </w:r>
      <w:r w:rsidR="005F25CF" w:rsidRPr="005D494D">
        <w:rPr>
          <w:rFonts w:ascii="Times New Roman" w:hAnsi="Times New Roman" w:cs="Times New Roman"/>
          <w:color w:val="000000"/>
          <w:sz w:val="28"/>
          <w:szCs w:val="28"/>
        </w:rPr>
        <w:t>ação</w:t>
      </w:r>
      <w:r w:rsidRPr="005D494D">
        <w:rPr>
          <w:rFonts w:ascii="Times New Roman" w:hAnsi="Times New Roman" w:cs="Times New Roman"/>
          <w:color w:val="000000"/>
          <w:sz w:val="28"/>
          <w:szCs w:val="28"/>
        </w:rPr>
        <w:t xml:space="preserve"> litúrgica </w:t>
      </w:r>
      <w:proofErr w:type="gramStart"/>
      <w:r w:rsidRPr="005D494D">
        <w:rPr>
          <w:rFonts w:ascii="Times New Roman" w:hAnsi="Times New Roman" w:cs="Times New Roman"/>
          <w:color w:val="000000"/>
          <w:sz w:val="28"/>
          <w:szCs w:val="28"/>
        </w:rPr>
        <w:t>»,(</w:t>
      </w:r>
      <w:proofErr w:type="gramEnd"/>
      <w:r w:rsidRPr="005D494D">
        <w:rPr>
          <w:rFonts w:ascii="Times New Roman" w:hAnsi="Times New Roman" w:cs="Times New Roman"/>
          <w:color w:val="000000"/>
          <w:sz w:val="28"/>
          <w:szCs w:val="28"/>
        </w:rPr>
        <w:t xml:space="preserve">139) cuja função é favorecer uma compreensão e eficácia mais ampla da palavra de Deus na vida dos fiéis. Por isso, os ministros ordenados devem « preparar cuidadosamente a homilia, baseando-se num adequado conhecimento da Sagrada Escritura ».(140) Evitem-se homilias genéricas ou </w:t>
      </w:r>
      <w:r w:rsidR="005F25CF" w:rsidRPr="005D494D">
        <w:rPr>
          <w:rFonts w:ascii="Times New Roman" w:hAnsi="Times New Roman" w:cs="Times New Roman"/>
          <w:color w:val="000000"/>
          <w:sz w:val="28"/>
          <w:szCs w:val="28"/>
        </w:rPr>
        <w:t>abstratas</w:t>
      </w:r>
      <w:r w:rsidRPr="005D494D">
        <w:rPr>
          <w:rFonts w:ascii="Times New Roman" w:hAnsi="Times New Roman" w:cs="Times New Roman"/>
          <w:color w:val="000000"/>
          <w:sz w:val="28"/>
          <w:szCs w:val="28"/>
        </w:rPr>
        <w:t xml:space="preserve">; de modo particular, peço aos ministros para fazerem com que a homilia coloque a palavra de Deus proclamada em estreita relação com a celebração sacramental (141) e com a vida da comunidade, de tal modo que a palavra de Deus seja realmente apoio e vida da Igreja.(142) Tenha-se presente, portanto, a finalidade catequética e exortativa da homilia. Considera-se que é oportuno oferecer prudentemente, a partir do </w:t>
      </w:r>
      <w:r w:rsidR="005F25CF" w:rsidRPr="005D494D">
        <w:rPr>
          <w:rFonts w:ascii="Times New Roman" w:hAnsi="Times New Roman" w:cs="Times New Roman"/>
          <w:color w:val="000000"/>
          <w:sz w:val="28"/>
          <w:szCs w:val="28"/>
        </w:rPr>
        <w:t>Lecion</w:t>
      </w:r>
      <w:r w:rsidR="005F25CF">
        <w:rPr>
          <w:rFonts w:ascii="Times New Roman" w:hAnsi="Times New Roman" w:cs="Times New Roman"/>
          <w:color w:val="000000"/>
          <w:sz w:val="28"/>
          <w:szCs w:val="28"/>
        </w:rPr>
        <w:t>ário</w:t>
      </w:r>
      <w:r w:rsidRPr="005D494D">
        <w:rPr>
          <w:rFonts w:ascii="Times New Roman" w:hAnsi="Times New Roman" w:cs="Times New Roman"/>
          <w:color w:val="000000"/>
          <w:sz w:val="28"/>
          <w:szCs w:val="28"/>
        </w:rPr>
        <w:t xml:space="preserve"> trienal, homilias temáticas aos fiéis que tratem, ao longo do ano litúrgico, os grandes temas da fé cristã, haurindo de quanto está autorizadamente proposto pelo Magistério nos quatro « pilares » do</w:t>
      </w:r>
      <w:r w:rsidRPr="005D494D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5D49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Catecismo da Igreja Católica</w:t>
      </w:r>
      <w:r w:rsidRPr="005D494D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5D494D">
        <w:rPr>
          <w:rFonts w:ascii="Times New Roman" w:hAnsi="Times New Roman" w:cs="Times New Roman"/>
          <w:color w:val="000000"/>
          <w:sz w:val="28"/>
          <w:szCs w:val="28"/>
        </w:rPr>
        <w:t>e no recente</w:t>
      </w:r>
      <w:r w:rsidRPr="005D494D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5D494D">
        <w:rPr>
          <w:rFonts w:ascii="Times New Roman" w:hAnsi="Times New Roman" w:cs="Times New Roman"/>
          <w:i/>
          <w:iCs/>
          <w:color w:val="000000"/>
          <w:sz w:val="28"/>
          <w:szCs w:val="28"/>
        </w:rPr>
        <w:t>Compêndio</w:t>
      </w:r>
      <w:r w:rsidRPr="005D494D">
        <w:rPr>
          <w:rFonts w:ascii="Times New Roman" w:hAnsi="Times New Roman" w:cs="Times New Roman"/>
          <w:color w:val="000000"/>
          <w:sz w:val="28"/>
          <w:szCs w:val="28"/>
        </w:rPr>
        <w:t xml:space="preserve">: a profissão da fé, a celebração do mistério cristão, a vida em Cristo, a oração </w:t>
      </w:r>
      <w:proofErr w:type="gramStart"/>
      <w:r w:rsidRPr="005D494D">
        <w:rPr>
          <w:rFonts w:ascii="Times New Roman" w:hAnsi="Times New Roman" w:cs="Times New Roman"/>
          <w:color w:val="000000"/>
          <w:sz w:val="28"/>
          <w:szCs w:val="28"/>
        </w:rPr>
        <w:t>cristã.(</w:t>
      </w:r>
      <w:proofErr w:type="gramEnd"/>
      <w:r w:rsidRPr="005D494D">
        <w:rPr>
          <w:rFonts w:ascii="Times New Roman" w:hAnsi="Times New Roman" w:cs="Times New Roman"/>
          <w:color w:val="000000"/>
          <w:sz w:val="28"/>
          <w:szCs w:val="28"/>
        </w:rPr>
        <w:t>143)</w:t>
      </w:r>
    </w:p>
    <w:sectPr w:rsidR="00192BF6" w:rsidRPr="005D494D" w:rsidSect="00555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3C970" w14:textId="77777777" w:rsidR="00486518" w:rsidRDefault="00486518" w:rsidP="005F25CF">
      <w:pPr>
        <w:spacing w:after="0" w:line="240" w:lineRule="auto"/>
      </w:pPr>
      <w:r>
        <w:separator/>
      </w:r>
    </w:p>
  </w:endnote>
  <w:endnote w:type="continuationSeparator" w:id="0">
    <w:p w14:paraId="53D3753F" w14:textId="77777777" w:rsidR="00486518" w:rsidRDefault="00486518" w:rsidP="005F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C3233" w14:textId="77777777" w:rsidR="009710D8" w:rsidRDefault="009710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446E6" w14:textId="77777777" w:rsidR="009710D8" w:rsidRDefault="009710D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334C6" w14:textId="77777777" w:rsidR="009710D8" w:rsidRDefault="009710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39D1B" w14:textId="77777777" w:rsidR="00486518" w:rsidRDefault="00486518" w:rsidP="005F25CF">
      <w:pPr>
        <w:spacing w:after="0" w:line="240" w:lineRule="auto"/>
      </w:pPr>
      <w:r>
        <w:separator/>
      </w:r>
    </w:p>
  </w:footnote>
  <w:footnote w:type="continuationSeparator" w:id="0">
    <w:p w14:paraId="007BEDE0" w14:textId="77777777" w:rsidR="00486518" w:rsidRDefault="00486518" w:rsidP="005F2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2972E" w14:textId="77777777" w:rsidR="009710D8" w:rsidRDefault="00971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08407"/>
      <w:docPartObj>
        <w:docPartGallery w:val="Page Numbers (Top of Page)"/>
        <w:docPartUnique/>
      </w:docPartObj>
    </w:sdtPr>
    <w:sdtEndPr/>
    <w:sdtContent>
      <w:p w14:paraId="23109FCE" w14:textId="77777777" w:rsidR="009710D8" w:rsidRDefault="00486518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0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CF6FB0" w14:textId="77777777" w:rsidR="009710D8" w:rsidRDefault="009710D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E734C" w14:textId="77777777" w:rsidR="009710D8" w:rsidRDefault="009710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04"/>
    <w:rsid w:val="0000106B"/>
    <w:rsid w:val="000244AE"/>
    <w:rsid w:val="00033ECB"/>
    <w:rsid w:val="00192BF6"/>
    <w:rsid w:val="00486518"/>
    <w:rsid w:val="005553B3"/>
    <w:rsid w:val="005B697D"/>
    <w:rsid w:val="005D1703"/>
    <w:rsid w:val="005D494D"/>
    <w:rsid w:val="005F25CF"/>
    <w:rsid w:val="00690F3C"/>
    <w:rsid w:val="007B1F69"/>
    <w:rsid w:val="007E591D"/>
    <w:rsid w:val="008A2C27"/>
    <w:rsid w:val="00954CD7"/>
    <w:rsid w:val="009710D8"/>
    <w:rsid w:val="00975576"/>
    <w:rsid w:val="00AF2330"/>
    <w:rsid w:val="00B52562"/>
    <w:rsid w:val="00B94016"/>
    <w:rsid w:val="00C32ED8"/>
    <w:rsid w:val="00C36BCA"/>
    <w:rsid w:val="00C71004"/>
    <w:rsid w:val="00CF78EC"/>
    <w:rsid w:val="00D22917"/>
    <w:rsid w:val="00E2643C"/>
    <w:rsid w:val="00ED292F"/>
    <w:rsid w:val="00F044FF"/>
    <w:rsid w:val="00FA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8E58"/>
  <w15:docId w15:val="{D6AC2ECB-3B90-41F3-8426-894D5A71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B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71004"/>
  </w:style>
  <w:style w:type="paragraph" w:customStyle="1" w:styleId="titolocorsivoalvivotesto">
    <w:name w:val="titolocorsivoalvivotesto"/>
    <w:basedOn w:val="Normal"/>
    <w:rsid w:val="00C7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7100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F78E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71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10D8"/>
  </w:style>
  <w:style w:type="paragraph" w:styleId="Rodap">
    <w:name w:val="footer"/>
    <w:basedOn w:val="Normal"/>
    <w:link w:val="RodapChar"/>
    <w:uiPriority w:val="99"/>
    <w:semiHidden/>
    <w:unhideWhenUsed/>
    <w:rsid w:val="00971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710D8"/>
  </w:style>
  <w:style w:type="table" w:styleId="Tabelacomgrade">
    <w:name w:val="Table Grid"/>
    <w:basedOn w:val="Tabelanormal"/>
    <w:uiPriority w:val="59"/>
    <w:rsid w:val="00001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1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atican.va/holy_father/benedict_xvi/apost_exhortations/documents/hf_ben-xvi_exh_20070222_sacramentum-caritatis_po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BB0F5-AFB7-4643-9D40-DE22EF66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4487</Words>
  <Characters>24230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Arquidiocese</Company>
  <LinksUpToDate>false</LinksUpToDate>
  <CharactersWithSpaces>28660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Geraldo</dc:creator>
  <cp:lastModifiedBy>Geraldo Martins</cp:lastModifiedBy>
  <cp:revision>3</cp:revision>
  <dcterms:created xsi:type="dcterms:W3CDTF">2023-06-10T11:05:00Z</dcterms:created>
  <dcterms:modified xsi:type="dcterms:W3CDTF">2023-06-10T11:05:00Z</dcterms:modified>
</cp:coreProperties>
</file>